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0F92E" w14:textId="77777777" w:rsidR="00464B03" w:rsidRPr="00464B03" w:rsidRDefault="00464B03" w:rsidP="00464B03">
      <w:pPr>
        <w:spacing w:line="480" w:lineRule="auto"/>
        <w:rPr>
          <w:rFonts w:ascii="Times New Roman" w:eastAsia="Calibri" w:hAnsi="Times New Roman" w:cs="Times New Roman"/>
          <w:sz w:val="24"/>
        </w:rPr>
      </w:pPr>
    </w:p>
    <w:p w14:paraId="0E200E21" w14:textId="1F891B08" w:rsidR="00464B03" w:rsidRPr="00646C76" w:rsidRDefault="00FB2AFF" w:rsidP="00A72823">
      <w:pPr>
        <w:spacing w:line="48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646C76">
        <w:rPr>
          <w:rFonts w:ascii="Times New Roman" w:eastAsia="Calibri" w:hAnsi="Times New Roman" w:cs="Times New Roman"/>
          <w:b/>
          <w:bCs/>
          <w:sz w:val="24"/>
        </w:rPr>
        <w:t>SUPPLEMENTAL MATERIAL</w:t>
      </w:r>
    </w:p>
    <w:p w14:paraId="476BC44A" w14:textId="77777777" w:rsidR="00FB2AFF" w:rsidRDefault="00FB2AFF" w:rsidP="00464B03">
      <w:pPr>
        <w:spacing w:line="480" w:lineRule="auto"/>
        <w:rPr>
          <w:rFonts w:ascii="Times New Roman" w:eastAsia="Calibri" w:hAnsi="Times New Roman" w:cs="Times New Roman"/>
          <w:b/>
          <w:bCs/>
          <w:sz w:val="24"/>
        </w:rPr>
      </w:pPr>
    </w:p>
    <w:p w14:paraId="7ECAC3A1" w14:textId="4A9B6B2F" w:rsidR="00464B03" w:rsidRPr="00464B03" w:rsidRDefault="00464B03" w:rsidP="00464B03">
      <w:pPr>
        <w:spacing w:line="480" w:lineRule="auto"/>
        <w:rPr>
          <w:rFonts w:ascii="Times New Roman" w:eastAsia="Calibri" w:hAnsi="Times New Roman" w:cs="Times New Roman"/>
          <w:b/>
          <w:bCs/>
          <w:sz w:val="24"/>
        </w:rPr>
      </w:pPr>
      <w:r w:rsidRPr="00464B03">
        <w:rPr>
          <w:rFonts w:ascii="Times New Roman" w:eastAsia="Calibri" w:hAnsi="Times New Roman" w:cs="Times New Roman"/>
          <w:b/>
          <w:bCs/>
          <w:sz w:val="24"/>
        </w:rPr>
        <w:t xml:space="preserve">Lactational performance, rumen fermentation and enteric methane emission of dairy cows fed high-amylase corn silage. </w:t>
      </w:r>
    </w:p>
    <w:p w14:paraId="43BFE7CE" w14:textId="77777777" w:rsidR="00464B03" w:rsidRPr="00464B03" w:rsidRDefault="00464B03" w:rsidP="00464B03">
      <w:pPr>
        <w:spacing w:line="480" w:lineRule="auto"/>
        <w:rPr>
          <w:rFonts w:ascii="Times New Roman" w:eastAsia="Calibri" w:hAnsi="Times New Roman" w:cs="Times New Roman"/>
          <w:b/>
          <w:bCs/>
          <w:sz w:val="24"/>
        </w:rPr>
      </w:pPr>
    </w:p>
    <w:p w14:paraId="0DA06D4C" w14:textId="77777777" w:rsidR="000365C5" w:rsidRPr="000365C5" w:rsidRDefault="000365C5" w:rsidP="000365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65C5">
        <w:rPr>
          <w:rFonts w:ascii="Times New Roman" w:hAnsi="Times New Roman"/>
          <w:sz w:val="24"/>
        </w:rPr>
        <w:t xml:space="preserve">S. F. </w:t>
      </w:r>
      <w:proofErr w:type="gramStart"/>
      <w:r w:rsidRPr="000365C5">
        <w:rPr>
          <w:rFonts w:ascii="Times New Roman" w:hAnsi="Times New Roman"/>
          <w:sz w:val="24"/>
        </w:rPr>
        <w:t>Cueva,*</w:t>
      </w:r>
      <w:proofErr w:type="gramEnd"/>
      <w:r w:rsidRPr="000365C5">
        <w:rPr>
          <w:rFonts w:ascii="Times New Roman" w:hAnsi="Times New Roman"/>
          <w:sz w:val="24"/>
        </w:rPr>
        <w:t xml:space="preserve"> H. </w:t>
      </w:r>
      <w:proofErr w:type="spellStart"/>
      <w:r w:rsidRPr="000365C5">
        <w:rPr>
          <w:rFonts w:ascii="Times New Roman" w:hAnsi="Times New Roman"/>
          <w:sz w:val="24"/>
        </w:rPr>
        <w:t>Stefenoni</w:t>
      </w:r>
      <w:proofErr w:type="spellEnd"/>
      <w:r w:rsidRPr="000365C5">
        <w:rPr>
          <w:rFonts w:ascii="Times New Roman" w:hAnsi="Times New Roman"/>
          <w:sz w:val="24"/>
        </w:rPr>
        <w:t xml:space="preserve">,* A. </w:t>
      </w:r>
      <w:proofErr w:type="spellStart"/>
      <w:r w:rsidRPr="000365C5">
        <w:rPr>
          <w:rFonts w:ascii="Times New Roman" w:hAnsi="Times New Roman"/>
          <w:sz w:val="24"/>
        </w:rPr>
        <w:t>Melgar</w:t>
      </w:r>
      <w:proofErr w:type="spellEnd"/>
      <w:r w:rsidRPr="000365C5">
        <w:rPr>
          <w:rFonts w:ascii="Times New Roman" w:hAnsi="Times New Roman"/>
          <w:sz w:val="24"/>
        </w:rPr>
        <w:t>,*</w:t>
      </w:r>
      <w:r w:rsidRPr="000365C5">
        <w:rPr>
          <w:rFonts w:ascii="Times New Roman" w:hAnsi="Times New Roman" w:cs="Times New Roman"/>
          <w:sz w:val="24"/>
          <w:szCs w:val="24"/>
        </w:rPr>
        <w:t xml:space="preserve"> S. E. </w:t>
      </w:r>
      <w:proofErr w:type="spellStart"/>
      <w:r w:rsidRPr="000365C5">
        <w:rPr>
          <w:rFonts w:ascii="Times New Roman" w:hAnsi="Times New Roman" w:cs="Times New Roman"/>
          <w:sz w:val="24"/>
          <w:szCs w:val="24"/>
        </w:rPr>
        <w:t>Räisänen</w:t>
      </w:r>
      <w:proofErr w:type="spellEnd"/>
      <w:r w:rsidRPr="000365C5">
        <w:rPr>
          <w:rFonts w:ascii="Times New Roman" w:hAnsi="Times New Roman"/>
          <w:sz w:val="24"/>
        </w:rPr>
        <w:t xml:space="preserve">,* </w:t>
      </w:r>
      <w:r w:rsidRPr="000365C5">
        <w:rPr>
          <w:rFonts w:ascii="Times New Roman" w:hAnsi="Times New Roman" w:cs="Times New Roman"/>
          <w:sz w:val="24"/>
          <w:szCs w:val="24"/>
        </w:rPr>
        <w:t>C. F. A. Lage</w:t>
      </w:r>
      <w:r w:rsidRPr="000365C5">
        <w:rPr>
          <w:rFonts w:ascii="Times New Roman" w:hAnsi="Times New Roman"/>
          <w:sz w:val="24"/>
        </w:rPr>
        <w:t>,</w:t>
      </w:r>
      <w:r w:rsidRPr="000365C5">
        <w:rPr>
          <w:rFonts w:ascii="Times New Roman" w:eastAsiaTheme="majorEastAsia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0365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*</w:t>
      </w:r>
      <w:r w:rsidRPr="000365C5">
        <w:rPr>
          <w:rFonts w:ascii="Times New Roman" w:hAnsi="Times New Roman" w:cs="Times New Roman"/>
          <w:sz w:val="24"/>
          <w:szCs w:val="24"/>
        </w:rPr>
        <w:t>†</w:t>
      </w:r>
      <w:r w:rsidRPr="000365C5">
        <w:rPr>
          <w:rFonts w:ascii="Times New Roman" w:hAnsi="Times New Roman"/>
          <w:sz w:val="24"/>
        </w:rPr>
        <w:t xml:space="preserve"> </w:t>
      </w:r>
      <w:r w:rsidRPr="000365C5">
        <w:rPr>
          <w:rFonts w:ascii="Times New Roman" w:hAnsi="Times New Roman" w:cs="Times New Roman"/>
          <w:sz w:val="24"/>
          <w:szCs w:val="24"/>
        </w:rPr>
        <w:t xml:space="preserve"> D. E. Wasson</w:t>
      </w:r>
      <w:r w:rsidRPr="000365C5">
        <w:rPr>
          <w:rFonts w:ascii="Times New Roman" w:hAnsi="Times New Roman"/>
          <w:sz w:val="24"/>
        </w:rPr>
        <w:t xml:space="preserve">,* </w:t>
      </w:r>
      <w:r w:rsidRPr="000365C5">
        <w:rPr>
          <w:rFonts w:ascii="Times New Roman" w:hAnsi="Times New Roman" w:cs="Times New Roman"/>
          <w:sz w:val="24"/>
          <w:szCs w:val="24"/>
        </w:rPr>
        <w:t xml:space="preserve"> M. E. Fetter</w:t>
      </w:r>
      <w:r w:rsidRPr="000365C5">
        <w:rPr>
          <w:rFonts w:ascii="Times New Roman" w:hAnsi="Times New Roman"/>
          <w:sz w:val="24"/>
        </w:rPr>
        <w:t xml:space="preserve">,* </w:t>
      </w:r>
      <w:r w:rsidRPr="000365C5">
        <w:rPr>
          <w:rFonts w:ascii="Times New Roman" w:hAnsi="Times New Roman" w:cs="Times New Roman"/>
          <w:sz w:val="24"/>
          <w:szCs w:val="24"/>
        </w:rPr>
        <w:t xml:space="preserve"> and A. N. Hristov</w:t>
      </w:r>
      <w:r w:rsidRPr="000365C5">
        <w:rPr>
          <w:rFonts w:ascii="Times New Roman" w:hAnsi="Times New Roman"/>
          <w:sz w:val="24"/>
        </w:rPr>
        <w:t>,*</w:t>
      </w:r>
      <w:r w:rsidRPr="000365C5">
        <w:rPr>
          <w:rFonts w:ascii="Times New Roman" w:hAnsi="Times New Roman"/>
          <w:sz w:val="24"/>
          <w:vertAlign w:val="superscript"/>
        </w:rPr>
        <w:t>1</w:t>
      </w:r>
      <w:r w:rsidRPr="000365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8DC7FC" w14:textId="77777777" w:rsidR="000365C5" w:rsidRPr="000365C5" w:rsidRDefault="000365C5" w:rsidP="00036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C5">
        <w:rPr>
          <w:rFonts w:ascii="Times New Roman" w:hAnsi="Times New Roman" w:cs="Times New Roman"/>
          <w:sz w:val="24"/>
          <w:szCs w:val="24"/>
        </w:rPr>
        <w:t>*Department of Animal Science, The Pennsylvania State University, University Park, PA 16802</w:t>
      </w:r>
    </w:p>
    <w:p w14:paraId="003E046A" w14:textId="77777777" w:rsidR="000365C5" w:rsidRPr="000365C5" w:rsidRDefault="000365C5" w:rsidP="000365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C5">
        <w:rPr>
          <w:rFonts w:ascii="Times New Roman" w:hAnsi="Times New Roman" w:cs="Times New Roman"/>
          <w:sz w:val="24"/>
          <w:szCs w:val="24"/>
        </w:rPr>
        <w:t>†</w:t>
      </w:r>
      <w:r w:rsidRPr="000365C5">
        <w:rPr>
          <w:rFonts w:ascii="Times New Roman" w:hAnsi="Times New Roman" w:cs="Times New Roman"/>
          <w:iCs/>
          <w:sz w:val="24"/>
          <w:szCs w:val="24"/>
        </w:rPr>
        <w:t xml:space="preserve">University of California, Davis, </w:t>
      </w:r>
      <w:proofErr w:type="spellStart"/>
      <w:proofErr w:type="gramStart"/>
      <w:r w:rsidRPr="000365C5">
        <w:rPr>
          <w:rFonts w:ascii="Times New Roman" w:hAnsi="Times New Roman" w:cs="Times New Roman"/>
          <w:iCs/>
          <w:sz w:val="24"/>
          <w:szCs w:val="24"/>
        </w:rPr>
        <w:t>Davis,CA</w:t>
      </w:r>
      <w:proofErr w:type="spellEnd"/>
      <w:proofErr w:type="gramEnd"/>
      <w:r w:rsidRPr="000365C5">
        <w:rPr>
          <w:rFonts w:ascii="Times New Roman" w:hAnsi="Times New Roman" w:cs="Times New Roman"/>
          <w:iCs/>
          <w:sz w:val="24"/>
          <w:szCs w:val="24"/>
        </w:rPr>
        <w:t>, United States</w:t>
      </w:r>
    </w:p>
    <w:p w14:paraId="663BFF44" w14:textId="77777777" w:rsidR="000365C5" w:rsidRPr="000365C5" w:rsidRDefault="000365C5" w:rsidP="000365C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D28576B" w14:textId="7C46C6FD" w:rsidR="00674D77" w:rsidRPr="00674D77" w:rsidRDefault="000365C5" w:rsidP="007D27B2">
      <w:pPr>
        <w:spacing w:line="256" w:lineRule="auto"/>
        <w:rPr>
          <w:rFonts w:eastAsia="Times New Roman" w:cs="Times New Roman"/>
        </w:rPr>
      </w:pPr>
      <w:r w:rsidRPr="000365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365C5">
        <w:rPr>
          <w:rFonts w:ascii="Times New Roman" w:hAnsi="Times New Roman" w:cs="Times New Roman"/>
          <w:sz w:val="24"/>
          <w:szCs w:val="24"/>
        </w:rPr>
        <w:t xml:space="preserve">Correspondence: </w:t>
      </w:r>
      <w:hyperlink r:id="rId9" w:history="1">
        <w:r w:rsidRPr="000365C5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anh13@psu.edu</w:t>
        </w:r>
      </w:hyperlink>
      <w:r w:rsidRPr="000365C5">
        <w:rPr>
          <w:rFonts w:ascii="Times New Roman" w:hAnsi="Times New Roman" w:cs="Times New Roman"/>
          <w:sz w:val="24"/>
          <w:szCs w:val="24"/>
        </w:rPr>
        <w:t xml:space="preserve"> </w:t>
      </w:r>
      <w:r w:rsidR="00464B03" w:rsidRPr="00464B03">
        <w:rPr>
          <w:rFonts w:ascii="Times New Roman" w:eastAsia="Calibri" w:hAnsi="Times New Roman" w:cs="Times New Roman"/>
          <w:sz w:val="24"/>
        </w:rPr>
        <w:br w:type="page"/>
      </w:r>
    </w:p>
    <w:p w14:paraId="35863CEF" w14:textId="77777777" w:rsidR="006749AA" w:rsidRPr="006749AA" w:rsidRDefault="006749AA" w:rsidP="006749AA">
      <w:pPr>
        <w:keepNext/>
        <w:keepLines/>
        <w:spacing w:before="240" w:after="0" w:line="480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32"/>
        </w:rPr>
      </w:pPr>
      <w:r w:rsidRPr="006749AA">
        <w:rPr>
          <w:rFonts w:ascii="Times New Roman" w:eastAsiaTheme="majorEastAsia" w:hAnsi="Times New Roman" w:cstheme="majorBidi"/>
          <w:b/>
          <w:sz w:val="24"/>
          <w:szCs w:val="32"/>
        </w:rPr>
        <w:lastRenderedPageBreak/>
        <w:t>ABSTRACT</w:t>
      </w:r>
    </w:p>
    <w:p w14:paraId="79DC7516" w14:textId="77777777" w:rsidR="006749AA" w:rsidRPr="006749AA" w:rsidRDefault="006749AA" w:rsidP="006749AA">
      <w:pPr>
        <w:spacing w:after="0" w:line="480" w:lineRule="auto"/>
        <w:ind w:firstLine="720"/>
        <w:rPr>
          <w:rFonts w:ascii="Times New Roman" w:hAnsi="Times New Roman"/>
          <w:sz w:val="24"/>
        </w:rPr>
      </w:pPr>
      <w:r w:rsidRPr="006749AA">
        <w:rPr>
          <w:rFonts w:ascii="Times New Roman" w:hAnsi="Times New Roman"/>
          <w:sz w:val="24"/>
        </w:rPr>
        <w:t>The current study investigated the effect of a high-amylase corn silage on lactational performance, enteric methane (CH</w:t>
      </w:r>
      <w:r w:rsidRPr="006749AA">
        <w:rPr>
          <w:rFonts w:ascii="Times New Roman" w:hAnsi="Times New Roman"/>
          <w:sz w:val="24"/>
          <w:vertAlign w:val="subscript"/>
        </w:rPr>
        <w:t>4</w:t>
      </w:r>
      <w:r w:rsidRPr="006749AA">
        <w:rPr>
          <w:rFonts w:ascii="Times New Roman" w:hAnsi="Times New Roman"/>
          <w:sz w:val="24"/>
        </w:rPr>
        <w:t>) emission, and rumen fermentation of lactating dairy cows. Following a 2-wk covariate period, 48 Holstein cows were blocked based on parity, days-in-milk, milk yield (MY), and CH</w:t>
      </w:r>
      <w:r w:rsidRPr="006749AA">
        <w:rPr>
          <w:rFonts w:ascii="Times New Roman" w:hAnsi="Times New Roman"/>
          <w:sz w:val="24"/>
          <w:vertAlign w:val="subscript"/>
        </w:rPr>
        <w:t>4</w:t>
      </w:r>
      <w:r w:rsidRPr="006749AA">
        <w:rPr>
          <w:rFonts w:ascii="Times New Roman" w:hAnsi="Times New Roman"/>
          <w:sz w:val="24"/>
        </w:rPr>
        <w:t xml:space="preserve"> emission. Cows were randomly assigned to 1 of 2 treatments in an 8-wk randomized complete block design experiment: (1) control corn silage (CON) from an isogenic corn without α-amylase trait and (2) </w:t>
      </w:r>
      <w:proofErr w:type="spellStart"/>
      <w:r w:rsidRPr="006749AA">
        <w:rPr>
          <w:rFonts w:ascii="Times New Roman" w:hAnsi="Times New Roman"/>
          <w:sz w:val="24"/>
        </w:rPr>
        <w:t>Enogen</w:t>
      </w:r>
      <w:proofErr w:type="spellEnd"/>
      <w:r w:rsidRPr="006749AA">
        <w:rPr>
          <w:rFonts w:ascii="Times New Roman" w:hAnsi="Times New Roman"/>
          <w:sz w:val="24"/>
        </w:rPr>
        <w:t xml:space="preserve"> Feed Corn harvested as silage (ECS) containing a bacterial transgene expressing α-amylase in the endosperm of the grain. The ECS and CON silages were included at 40% of the dietary dry matter (DM) and contained 43.3 and 41.8% DM and (%, DM): neutral-detergent fiber, 36.7 and 37.5 and starch, 36.1 vs. 33.1, respectively. Rumen samples were collected from a subset of 10 cows using the </w:t>
      </w:r>
      <w:proofErr w:type="spellStart"/>
      <w:r w:rsidRPr="006749AA">
        <w:rPr>
          <w:rFonts w:ascii="Times New Roman" w:hAnsi="Times New Roman"/>
          <w:sz w:val="24"/>
        </w:rPr>
        <w:t>ororuminal</w:t>
      </w:r>
      <w:proofErr w:type="spellEnd"/>
      <w:r w:rsidRPr="006749AA">
        <w:rPr>
          <w:rFonts w:ascii="Times New Roman" w:hAnsi="Times New Roman"/>
          <w:sz w:val="24"/>
        </w:rPr>
        <w:t xml:space="preserve"> sampling technique on </w:t>
      </w:r>
      <w:proofErr w:type="spellStart"/>
      <w:r w:rsidRPr="006749AA">
        <w:rPr>
          <w:rFonts w:ascii="Times New Roman" w:hAnsi="Times New Roman"/>
          <w:sz w:val="24"/>
        </w:rPr>
        <w:t>wk</w:t>
      </w:r>
      <w:proofErr w:type="spellEnd"/>
      <w:r w:rsidRPr="006749AA">
        <w:rPr>
          <w:rFonts w:ascii="Times New Roman" w:hAnsi="Times New Roman"/>
          <w:sz w:val="24"/>
        </w:rPr>
        <w:t xml:space="preserve"> 3 of the experimental period. Enteric CH</w:t>
      </w:r>
      <w:r w:rsidRPr="006749AA">
        <w:rPr>
          <w:rFonts w:ascii="Times New Roman" w:hAnsi="Times New Roman"/>
          <w:sz w:val="24"/>
          <w:vertAlign w:val="subscript"/>
        </w:rPr>
        <w:t xml:space="preserve">4 </w:t>
      </w:r>
      <w:r w:rsidRPr="006749AA">
        <w:rPr>
          <w:rFonts w:ascii="Times New Roman" w:hAnsi="Times New Roman"/>
          <w:sz w:val="24"/>
        </w:rPr>
        <w:t xml:space="preserve">emission was measured using the </w:t>
      </w:r>
      <w:proofErr w:type="spellStart"/>
      <w:r w:rsidRPr="006749AA">
        <w:rPr>
          <w:rFonts w:ascii="Times New Roman" w:hAnsi="Times New Roman"/>
          <w:sz w:val="24"/>
        </w:rPr>
        <w:t>GreenFeed</w:t>
      </w:r>
      <w:proofErr w:type="spellEnd"/>
      <w:r w:rsidRPr="006749AA">
        <w:rPr>
          <w:rFonts w:ascii="Times New Roman" w:hAnsi="Times New Roman"/>
          <w:sz w:val="24"/>
        </w:rPr>
        <w:t xml:space="preserve"> system (C-Lock Inc, Rapid City, SD). Dry matter intake was similar between treatments. Compared with CON, MY (38.8 vs. 40.8 kg/d), feed efficiency (1.47 vs. 1.55 kg/d), and milk true protein (1.20 vs. 1.25 kg/d), and lactose yields (1.89 vs. 2.00 kg/d) were increased, whereas milk urea nitrogen (14.0 vs. 12.7 mg/dL) was decreased by ECS. There was no effect of treatment on energy corrected MY (ECM), but there was a trend for increased ECM feed efficiency (1.45 vs. 1.50 kg/kg) by ECS compared with CON. Daily CH</w:t>
      </w:r>
      <w:r w:rsidRPr="006749AA">
        <w:rPr>
          <w:rFonts w:ascii="Times New Roman" w:hAnsi="Times New Roman"/>
          <w:sz w:val="24"/>
          <w:vertAlign w:val="subscript"/>
        </w:rPr>
        <w:t>4</w:t>
      </w:r>
      <w:r w:rsidRPr="006749AA">
        <w:rPr>
          <w:rFonts w:ascii="Times New Roman" w:hAnsi="Times New Roman"/>
          <w:sz w:val="24"/>
        </w:rPr>
        <w:t xml:space="preserve"> emission was not affected by treatment; emission intensity was decreased by ECS (11.1 vs. 10.3 g/kg milk), but CH</w:t>
      </w:r>
      <w:r w:rsidRPr="006749AA">
        <w:rPr>
          <w:rFonts w:ascii="Times New Roman" w:hAnsi="Times New Roman"/>
          <w:sz w:val="24"/>
          <w:vertAlign w:val="subscript"/>
        </w:rPr>
        <w:t>4</w:t>
      </w:r>
      <w:r w:rsidRPr="006749AA">
        <w:rPr>
          <w:rFonts w:ascii="Times New Roman" w:hAnsi="Times New Roman"/>
          <w:sz w:val="24"/>
        </w:rPr>
        <w:t xml:space="preserve"> intensity on ECM basis was not different between treatments. Rumen fermentation, apart from a reduced molar proportion of butyrate by ECS (14.6 vs 11.3%, respectively), was not affected by treatment. Only minor effects of treatment on rumen microbes and milk fatty acid profiles were observed. Apparent total-tract digestibility of nutrients and urinary and fecal </w:t>
      </w:r>
      <w:r w:rsidRPr="006749AA">
        <w:rPr>
          <w:rFonts w:ascii="Times New Roman" w:hAnsi="Times New Roman"/>
          <w:sz w:val="24"/>
        </w:rPr>
        <w:lastRenderedPageBreak/>
        <w:t>nitrogen excretions were not affected by ECS. Overall, ECS inclusion at 40% of dietary DM increased milk, milk protein, and lactose yields and feed efficiency and tended to increase</w:t>
      </w:r>
      <w:r w:rsidRPr="006749AA">
        <w:rPr>
          <w:rFonts w:ascii="Times New Roman" w:hAnsi="Times New Roman"/>
          <w:bCs/>
          <w:sz w:val="24"/>
        </w:rPr>
        <w:t xml:space="preserve"> ECM feed </w:t>
      </w:r>
      <w:proofErr w:type="gramStart"/>
      <w:r w:rsidRPr="006749AA">
        <w:rPr>
          <w:rFonts w:ascii="Times New Roman" w:hAnsi="Times New Roman"/>
          <w:bCs/>
          <w:sz w:val="24"/>
        </w:rPr>
        <w:t>efficiency, but</w:t>
      </w:r>
      <w:proofErr w:type="gramEnd"/>
      <w:r w:rsidRPr="006749AA">
        <w:rPr>
          <w:rFonts w:ascii="Times New Roman" w:hAnsi="Times New Roman"/>
          <w:sz w:val="24"/>
        </w:rPr>
        <w:t xml:space="preserve"> had no effect on ECM yield. The increased milk yield with ECS led to a decrease in enteric CH</w:t>
      </w:r>
      <w:r w:rsidRPr="006749AA">
        <w:rPr>
          <w:rFonts w:ascii="Times New Roman" w:hAnsi="Times New Roman"/>
          <w:sz w:val="24"/>
          <w:vertAlign w:val="subscript"/>
        </w:rPr>
        <w:t>4</w:t>
      </w:r>
      <w:r w:rsidRPr="006749AA">
        <w:rPr>
          <w:rFonts w:ascii="Times New Roman" w:hAnsi="Times New Roman"/>
          <w:sz w:val="24"/>
        </w:rPr>
        <w:t xml:space="preserve"> emission intensity, compared with </w:t>
      </w:r>
      <w:r w:rsidRPr="006749AA">
        <w:rPr>
          <w:rFonts w:ascii="Times New Roman" w:hAnsi="Times New Roman"/>
          <w:bCs/>
          <w:sz w:val="24"/>
        </w:rPr>
        <w:t>the control silage</w:t>
      </w:r>
      <w:r w:rsidRPr="006749AA">
        <w:rPr>
          <w:rFonts w:ascii="Times New Roman" w:hAnsi="Times New Roman"/>
          <w:sz w:val="24"/>
        </w:rPr>
        <w:t xml:space="preserve">. </w:t>
      </w:r>
    </w:p>
    <w:p w14:paraId="04088983" w14:textId="0E27463B" w:rsidR="00DF1BB5" w:rsidRDefault="006749A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749AA">
        <w:rPr>
          <w:rFonts w:ascii="Times New Roman" w:hAnsi="Times New Roman"/>
          <w:b/>
          <w:bCs/>
          <w:sz w:val="24"/>
        </w:rPr>
        <w:t>Keywords:</w:t>
      </w:r>
      <w:r w:rsidRPr="006749AA">
        <w:rPr>
          <w:rFonts w:ascii="Times New Roman" w:hAnsi="Times New Roman"/>
          <w:sz w:val="24"/>
        </w:rPr>
        <w:t xml:space="preserve"> high-amylase corn silage, enteric methane, dairy cow</w:t>
      </w:r>
      <w:r w:rsidR="00DF1BB5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8EBF75D" w14:textId="70B9A6B0" w:rsidR="006F5E0B" w:rsidRDefault="006F5E0B" w:rsidP="0009636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MATERIALS AND METHODS </w:t>
      </w:r>
    </w:p>
    <w:p w14:paraId="45451B53" w14:textId="082BFD61" w:rsidR="00FD3D22" w:rsidRPr="00FD3D22" w:rsidRDefault="00FD3D22" w:rsidP="00FD3D22">
      <w:pPr>
        <w:spacing w:after="0" w:line="480" w:lineRule="auto"/>
        <w:rPr>
          <w:rFonts w:ascii="Times New Roman" w:eastAsia="Calibri" w:hAnsi="Times New Roman" w:cs="Times New Roman"/>
          <w:iCs/>
          <w:sz w:val="24"/>
        </w:rPr>
      </w:pPr>
      <w:r w:rsidRPr="00810EF3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Microbial Diversity</w:t>
      </w:r>
    </w:p>
    <w:p w14:paraId="6366958D" w14:textId="12F111D0" w:rsidR="006F5E0B" w:rsidRDefault="00FD3D22" w:rsidP="00FD3D22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D22">
        <w:rPr>
          <w:rFonts w:ascii="Times New Roman" w:hAnsi="Times New Roman" w:cs="Times New Roman"/>
          <w:sz w:val="24"/>
        </w:rPr>
        <w:t xml:space="preserve">Aliquots of rumen </w:t>
      </w:r>
      <w:r w:rsidRPr="00FD3D22">
        <w:rPr>
          <w:rFonts w:ascii="Times New Roman" w:hAnsi="Times New Roman" w:cs="Times New Roman"/>
          <w:color w:val="000000" w:themeColor="text1"/>
          <w:sz w:val="24"/>
          <w:szCs w:val="24"/>
        </w:rPr>
        <w:t>samples were stored frozen in a -80</w:t>
      </w:r>
      <w:r w:rsidRPr="00FD3D22">
        <w:rPr>
          <w:rFonts w:ascii="Times New Roman" w:hAnsi="Times New Roman" w:cs="Times New Roman"/>
          <w:color w:val="000000" w:themeColor="text1"/>
          <w:sz w:val="24"/>
          <w:vertAlign w:val="superscript"/>
        </w:rPr>
        <w:t>°</w:t>
      </w:r>
      <w:r w:rsidRPr="00FD3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 freezer for bacterial population analysis using tag-encoded FLX amplicon pyrosequencing and Gray28F 5’GAGTTTGATCNTGGCTCAG and Gray519R 5’GTNTTACNGCGGCKGCTG primers. Archaea pyrosequencing was performed using Archaea349F 5’GYGCASCAGKCGMGAAW and Archaea806R 5’GGACTACVSGGGTATCTAAT primers. For more details on these analyses, see </w:t>
      </w:r>
      <w:r w:rsidRPr="00FD3D22">
        <w:rPr>
          <w:rFonts w:ascii="Times New Roman" w:hAnsi="Times New Roman" w:cs="Times New Roman"/>
          <w:color w:val="000000"/>
          <w:sz w:val="24"/>
          <w:szCs w:val="24"/>
        </w:rPr>
        <w:t>Hristov et al. (2013a) and Dowd et al. (2008</w:t>
      </w:r>
      <w:proofErr w:type="gramStart"/>
      <w:r w:rsidRPr="00FD3D22">
        <w:rPr>
          <w:rFonts w:ascii="Times New Roman" w:hAnsi="Times New Roman" w:cs="Times New Roman"/>
          <w:color w:val="000000"/>
          <w:sz w:val="24"/>
          <w:szCs w:val="24"/>
        </w:rPr>
        <w:t>a,b</w:t>
      </w:r>
      <w:proofErr w:type="gramEnd"/>
      <w:r w:rsidRPr="00FD3D22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5B1680B" w14:textId="0E440AFF" w:rsidR="002546C2" w:rsidRPr="0009636E" w:rsidRDefault="002546C2" w:rsidP="0009636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64DC">
        <w:rPr>
          <w:rFonts w:ascii="Times New Roman" w:hAnsi="Times New Roman" w:cs="Times New Roman"/>
          <w:b/>
          <w:bCs/>
          <w:sz w:val="28"/>
          <w:szCs w:val="28"/>
        </w:rPr>
        <w:t xml:space="preserve">RESULTS AND DISCUSSION </w:t>
      </w:r>
    </w:p>
    <w:p w14:paraId="71F13793" w14:textId="77777777" w:rsidR="002546C2" w:rsidRPr="00810EF3" w:rsidRDefault="002546C2" w:rsidP="002546C2">
      <w:pPr>
        <w:spacing w:after="0" w:line="480" w:lineRule="auto"/>
        <w:rPr>
          <w:rFonts w:ascii="Times New Roman" w:eastAsia="Calibri" w:hAnsi="Times New Roman" w:cs="Times New Roman"/>
          <w:iCs/>
          <w:sz w:val="24"/>
        </w:rPr>
      </w:pPr>
      <w:r w:rsidRPr="00810EF3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Microbial Diversity</w:t>
      </w:r>
    </w:p>
    <w:p w14:paraId="4DEDEA7A" w14:textId="7C84ACD6" w:rsidR="002546C2" w:rsidRPr="00810EF3" w:rsidRDefault="002546C2" w:rsidP="002546C2">
      <w:pPr>
        <w:spacing w:after="0" w:line="480" w:lineRule="auto"/>
        <w:ind w:firstLine="720"/>
        <w:rPr>
          <w:rFonts w:ascii="Times New Roman" w:eastAsia="Calibri" w:hAnsi="Times New Roman" w:cs="Times New Roman"/>
          <w:i/>
          <w:iCs/>
          <w:sz w:val="24"/>
        </w:rPr>
      </w:pPr>
      <w:proofErr w:type="spellStart"/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>Methanobrevibacter</w:t>
      </w:r>
      <w:proofErr w:type="spellEnd"/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spp. (Supplemental Table </w:t>
      </w:r>
      <w:r w:rsidR="00650587" w:rsidRPr="00810EF3">
        <w:rPr>
          <w:rFonts w:ascii="Times New Roman" w:eastAsia="Calibri" w:hAnsi="Times New Roman" w:cs="Times New Roman"/>
          <w:sz w:val="24"/>
          <w:szCs w:val="24"/>
        </w:rPr>
        <w:t>S</w:t>
      </w:r>
      <w:r w:rsidR="00316BB1">
        <w:rPr>
          <w:rFonts w:ascii="Times New Roman" w:eastAsia="Calibri" w:hAnsi="Times New Roman" w:cs="Times New Roman"/>
          <w:sz w:val="24"/>
          <w:szCs w:val="24"/>
        </w:rPr>
        <w:t>4</w:t>
      </w:r>
      <w:r w:rsidRPr="00810EF3">
        <w:rPr>
          <w:rFonts w:ascii="Times New Roman" w:eastAsia="Calibri" w:hAnsi="Times New Roman" w:cs="Times New Roman"/>
          <w:iCs/>
          <w:sz w:val="24"/>
        </w:rPr>
        <w:t xml:space="preserve">; *insert </w:t>
      </w:r>
      <w:proofErr w:type="spellStart"/>
      <w:r w:rsidRPr="00810EF3">
        <w:rPr>
          <w:rFonts w:ascii="Times New Roman" w:eastAsia="Calibri" w:hAnsi="Times New Roman" w:cs="Times New Roman"/>
          <w:iCs/>
          <w:sz w:val="24"/>
        </w:rPr>
        <w:t>doi</w:t>
      </w:r>
      <w:proofErr w:type="spellEnd"/>
      <w:r w:rsidRPr="00810EF3">
        <w:rPr>
          <w:rFonts w:ascii="Times New Roman" w:eastAsia="Calibri" w:hAnsi="Times New Roman" w:cs="Times New Roman"/>
          <w:iCs/>
          <w:sz w:val="24"/>
        </w:rPr>
        <w:t>*</w:t>
      </w:r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) was the dominant archaea genus which agrees with data from previous research in lactating dairy cows fed diets as TMR </w:t>
      </w:r>
      <w:r w:rsidRPr="00810EF3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spellStart"/>
      <w:r w:rsidRPr="00810EF3">
        <w:rPr>
          <w:rFonts w:ascii="Times New Roman" w:eastAsia="Calibri" w:hAnsi="Times New Roman" w:cs="Times New Roman"/>
          <w:color w:val="000000"/>
          <w:sz w:val="24"/>
          <w:szCs w:val="24"/>
        </w:rPr>
        <w:t>Whitford</w:t>
      </w:r>
      <w:proofErr w:type="spellEnd"/>
      <w:r w:rsidRPr="00810E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et al., 2001)</w:t>
      </w:r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. In the current study, the predominant bacterial orders were </w:t>
      </w:r>
      <w:proofErr w:type="spellStart"/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>Bacteroidales</w:t>
      </w:r>
      <w:proofErr w:type="spellEnd"/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proofErr w:type="spellStart"/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>Clostridiales</w:t>
      </w:r>
      <w:proofErr w:type="spellEnd"/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 (Supplemental Table S</w:t>
      </w:r>
      <w:r w:rsidR="00316BB1">
        <w:rPr>
          <w:rFonts w:ascii="Times New Roman" w:eastAsia="Calibri" w:hAnsi="Times New Roman" w:cs="Times New Roman"/>
          <w:sz w:val="24"/>
          <w:szCs w:val="24"/>
        </w:rPr>
        <w:t>1</w:t>
      </w:r>
      <w:r w:rsidRPr="00810EF3">
        <w:rPr>
          <w:rFonts w:ascii="Times New Roman" w:eastAsia="Calibri" w:hAnsi="Times New Roman" w:cs="Times New Roman"/>
          <w:iCs/>
          <w:sz w:val="24"/>
        </w:rPr>
        <w:t xml:space="preserve">; *insert </w:t>
      </w:r>
      <w:proofErr w:type="spellStart"/>
      <w:r w:rsidRPr="00810EF3">
        <w:rPr>
          <w:rFonts w:ascii="Times New Roman" w:eastAsia="Calibri" w:hAnsi="Times New Roman" w:cs="Times New Roman"/>
          <w:iCs/>
          <w:sz w:val="24"/>
        </w:rPr>
        <w:t>doi</w:t>
      </w:r>
      <w:proofErr w:type="spellEnd"/>
      <w:r w:rsidRPr="00810EF3">
        <w:rPr>
          <w:rFonts w:ascii="Times New Roman" w:eastAsia="Calibri" w:hAnsi="Times New Roman" w:cs="Times New Roman"/>
          <w:iCs/>
          <w:sz w:val="24"/>
        </w:rPr>
        <w:t>*</w:t>
      </w:r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). At the genus level, </w:t>
      </w:r>
      <w:proofErr w:type="spellStart"/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>Prevotella</w:t>
      </w:r>
      <w:proofErr w:type="spellEnd"/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 spp. was the dominant bacterial genus and was not affected by ECS. However, </w:t>
      </w:r>
      <w:r w:rsidR="00B8493C">
        <w:rPr>
          <w:rFonts w:ascii="Times New Roman" w:eastAsia="Calibri" w:hAnsi="Times New Roman" w:cs="Times New Roman"/>
          <w:sz w:val="24"/>
          <w:szCs w:val="24"/>
        </w:rPr>
        <w:t xml:space="preserve">distribution of </w:t>
      </w:r>
      <w:proofErr w:type="spellStart"/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>Rikenella</w:t>
      </w:r>
      <w:proofErr w:type="spellEnd"/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>Bifidobacterium</w:t>
      </w:r>
      <w:r w:rsidRPr="00810EF3">
        <w:rPr>
          <w:rFonts w:ascii="Times New Roman" w:eastAsia="Calibri" w:hAnsi="Times New Roman" w:cs="Times New Roman"/>
          <w:sz w:val="24"/>
          <w:szCs w:val="24"/>
        </w:rPr>
        <w:t xml:space="preserve"> were decreased (</w:t>
      </w:r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P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≤ 0.02) in cows </w:t>
      </w:r>
      <w:r w:rsidR="0009636E">
        <w:rPr>
          <w:rFonts w:ascii="Times New Roman" w:eastAsia="Calibri" w:hAnsi="Times New Roman" w:cs="Times New Roman"/>
          <w:bCs/>
          <w:iCs/>
          <w:sz w:val="24"/>
        </w:rPr>
        <w:t>fed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 ECS</w:t>
      </w:r>
      <w:r w:rsidR="00B8493C">
        <w:rPr>
          <w:rFonts w:ascii="Times New Roman" w:eastAsia="Calibri" w:hAnsi="Times New Roman" w:cs="Times New Roman"/>
          <w:bCs/>
          <w:iCs/>
          <w:sz w:val="24"/>
        </w:rPr>
        <w:t xml:space="preserve"> relative to CON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.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Rikinella</w:t>
      </w:r>
      <w:proofErr w:type="spellEnd"/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 has been previously reported at greater relative abundance when cattle are fed diets with lower starch concentrations because of their limited affinity for amylose, as was the case for CON </w:t>
      </w:r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(Mc</w:t>
      </w:r>
      <w:r w:rsidR="000E444C">
        <w:rPr>
          <w:rFonts w:ascii="Times New Roman" w:eastAsia="Calibri" w:hAnsi="Times New Roman" w:cs="Times New Roman"/>
          <w:bCs/>
          <w:iCs/>
          <w:color w:val="000000"/>
          <w:sz w:val="24"/>
        </w:rPr>
        <w:t>C</w:t>
      </w:r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ann et al., 2014)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. Moreover, </w:t>
      </w:r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Bifidobacterium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has been strongly correlated with acetate and butyrate production in previous experiments </w:t>
      </w:r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(Lyons et al., 2018</w:t>
      </w:r>
      <w:r w:rsidR="00CE16E4" w:rsidRPr="00CE16E4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); therefore, the greater abundance of </w:t>
      </w:r>
      <w:r w:rsidR="00CE16E4" w:rsidRPr="00CE16E4">
        <w:rPr>
          <w:rFonts w:ascii="Times New Roman" w:eastAsia="Calibri" w:hAnsi="Times New Roman" w:cs="Times New Roman"/>
          <w:bCs/>
          <w:i/>
          <w:iCs/>
          <w:color w:val="000000"/>
          <w:sz w:val="24"/>
        </w:rPr>
        <w:t>Bifidobacterium</w:t>
      </w:r>
      <w:r w:rsidR="00CE16E4" w:rsidRPr="00CE16E4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 observed for CON agrees with the greater molar proportion of butyrate reported for CON relative to ECS</w:t>
      </w:r>
      <w:r w:rsidR="009F1044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.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Previous studies supplementing amylase have seen increases in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Selenomonas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ruminantum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,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Megasphera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elsdenii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and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Butyrivibrio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fibrisolvens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,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>which are non-amylolytic species growing in a maltodextrin substrate</w:t>
      </w:r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originated from starch degradation </w:t>
      </w:r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(</w:t>
      </w:r>
      <w:proofErr w:type="spellStart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Tricarico</w:t>
      </w:r>
      <w:proofErr w:type="spellEnd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 et al., 2005, 2008). </w:t>
      </w:r>
      <w:r w:rsidR="00534D1B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This, however, was not </w:t>
      </w:r>
      <w:r w:rsidR="00FA0007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observed </w:t>
      </w:r>
      <w:r w:rsidR="00534D1B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in the </w:t>
      </w:r>
      <w:r w:rsidR="00534D1B">
        <w:rPr>
          <w:rFonts w:ascii="Times New Roman" w:eastAsia="Calibri" w:hAnsi="Times New Roman" w:cs="Times New Roman"/>
          <w:bCs/>
          <w:iCs/>
          <w:color w:val="000000"/>
          <w:sz w:val="24"/>
        </w:rPr>
        <w:lastRenderedPageBreak/>
        <w:t>current experiment.</w:t>
      </w:r>
      <w:r w:rsidR="00746F69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Entodiniomorphida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>was the major protozoal order accounting for more than 95% of the taxonomic composition for both treatments (Supplemental Table S</w:t>
      </w:r>
      <w:r w:rsidR="00316BB1">
        <w:rPr>
          <w:rFonts w:ascii="Times New Roman" w:eastAsia="Calibri" w:hAnsi="Times New Roman" w:cs="Times New Roman"/>
          <w:bCs/>
          <w:iCs/>
          <w:sz w:val="24"/>
        </w:rPr>
        <w:t>2</w:t>
      </w:r>
      <w:r w:rsidRPr="00810EF3">
        <w:rPr>
          <w:rFonts w:ascii="Times New Roman" w:eastAsia="Calibri" w:hAnsi="Times New Roman" w:cs="Times New Roman"/>
          <w:iCs/>
          <w:sz w:val="24"/>
        </w:rPr>
        <w:t xml:space="preserve">; *insert </w:t>
      </w:r>
      <w:proofErr w:type="spellStart"/>
      <w:r w:rsidRPr="00810EF3">
        <w:rPr>
          <w:rFonts w:ascii="Times New Roman" w:eastAsia="Calibri" w:hAnsi="Times New Roman" w:cs="Times New Roman"/>
          <w:iCs/>
          <w:sz w:val="24"/>
        </w:rPr>
        <w:t>doi</w:t>
      </w:r>
      <w:proofErr w:type="spellEnd"/>
      <w:r w:rsidRPr="00810EF3">
        <w:rPr>
          <w:rFonts w:ascii="Times New Roman" w:eastAsia="Calibri" w:hAnsi="Times New Roman" w:cs="Times New Roman"/>
          <w:iCs/>
          <w:sz w:val="24"/>
        </w:rPr>
        <w:t>*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). Further, there was tendency </w:t>
      </w:r>
      <w:r w:rsidRPr="00810EF3">
        <w:rPr>
          <w:rFonts w:ascii="Times New Roman" w:eastAsia="Calibri" w:hAnsi="Times New Roman" w:cs="Times New Roman"/>
          <w:sz w:val="24"/>
          <w:szCs w:val="24"/>
        </w:rPr>
        <w:t>(</w:t>
      </w:r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P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= 0.09) for </w:t>
      </w:r>
      <w:r w:rsidR="00746F69">
        <w:rPr>
          <w:rFonts w:ascii="Times New Roman" w:eastAsia="Calibri" w:hAnsi="Times New Roman" w:cs="Times New Roman"/>
          <w:bCs/>
          <w:iCs/>
          <w:sz w:val="24"/>
        </w:rPr>
        <w:t xml:space="preserve">cows fed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ECS to be lower in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Entodiniomorphida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>in favor of an increased (</w:t>
      </w:r>
      <w:r w:rsidRPr="00810EF3">
        <w:rPr>
          <w:rFonts w:ascii="Times New Roman" w:eastAsia="Calibri" w:hAnsi="Times New Roman" w:cs="Times New Roman"/>
          <w:bCs/>
          <w:i/>
          <w:sz w:val="24"/>
        </w:rPr>
        <w:t>P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 </w:t>
      </w:r>
      <w:r w:rsidR="00866047">
        <w:rPr>
          <w:rFonts w:ascii="Times New Roman" w:eastAsia="Calibri" w:hAnsi="Times New Roman" w:cs="Times New Roman"/>
          <w:bCs/>
          <w:iCs/>
          <w:sz w:val="24"/>
        </w:rPr>
        <w:t>=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 0.04)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Vestibuliferida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>population</w:t>
      </w:r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,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when compared to CON. The difference in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Vestibuliferida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between treatments was also documented in the family level with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Isotrichidae</w:t>
      </w:r>
      <w:proofErr w:type="spellEnd"/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being lower </w:t>
      </w:r>
      <w:r w:rsidRPr="00810EF3">
        <w:rPr>
          <w:rFonts w:ascii="Times New Roman" w:eastAsia="Calibri" w:hAnsi="Times New Roman" w:cs="Times New Roman"/>
          <w:sz w:val="24"/>
          <w:szCs w:val="24"/>
        </w:rPr>
        <w:t>(</w:t>
      </w:r>
      <w:r w:rsidRPr="00810EF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P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= 0.04) for CON, compared with ECS. This observation disagrees with </w:t>
      </w:r>
      <w:proofErr w:type="spellStart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Nozière</w:t>
      </w:r>
      <w:proofErr w:type="spellEnd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 et al. (2014), </w:t>
      </w:r>
      <w:r w:rsidR="00D61B01">
        <w:rPr>
          <w:rFonts w:ascii="Times New Roman" w:eastAsia="Calibri" w:hAnsi="Times New Roman" w:cs="Times New Roman"/>
          <w:bCs/>
          <w:iCs/>
          <w:color w:val="000000"/>
          <w:sz w:val="24"/>
        </w:rPr>
        <w:t>where the authors</w:t>
      </w:r>
      <w:r w:rsidR="00D61B01"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observed a tendency for </w:t>
      </w:r>
      <w:proofErr w:type="spellStart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isotrichids</w:t>
      </w:r>
      <w:proofErr w:type="spellEnd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 to decrease when amylase was being supplemented. </w:t>
      </w:r>
      <w:r w:rsidRPr="00810EF3">
        <w:rPr>
          <w:rFonts w:ascii="Times New Roman" w:eastAsia="Calibri" w:hAnsi="Times New Roman" w:cs="Times New Roman"/>
          <w:bCs/>
          <w:i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Additionally, it has been proven that </w:t>
      </w:r>
      <w:proofErr w:type="spellStart"/>
      <w:r w:rsidRPr="00810EF3">
        <w:rPr>
          <w:rFonts w:ascii="Times New Roman" w:eastAsia="Calibri" w:hAnsi="Times New Roman" w:cs="Times New Roman"/>
          <w:bCs/>
          <w:iCs/>
          <w:sz w:val="24"/>
        </w:rPr>
        <w:t>isotrichids</w:t>
      </w:r>
      <w:proofErr w:type="spellEnd"/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 show chemotaxis to sucrose, glucose, and fructose </w:t>
      </w:r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(</w:t>
      </w:r>
      <w:proofErr w:type="spellStart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Dehority</w:t>
      </w:r>
      <w:proofErr w:type="spellEnd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 xml:space="preserve"> and </w:t>
      </w:r>
      <w:proofErr w:type="spellStart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Tirabasso</w:t>
      </w:r>
      <w:proofErr w:type="spellEnd"/>
      <w:r w:rsidRPr="00810EF3">
        <w:rPr>
          <w:rFonts w:ascii="Times New Roman" w:eastAsia="Calibri" w:hAnsi="Times New Roman" w:cs="Times New Roman"/>
          <w:bCs/>
          <w:iCs/>
          <w:color w:val="000000"/>
          <w:sz w:val="24"/>
        </w:rPr>
        <w:t>, 1989)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>. Therefore, it is likely that</w:t>
      </w:r>
      <w:r>
        <w:rPr>
          <w:rFonts w:ascii="Times New Roman" w:eastAsia="Calibri" w:hAnsi="Times New Roman" w:cs="Times New Roman"/>
          <w:bCs/>
          <w:iCs/>
          <w:sz w:val="24"/>
        </w:rPr>
        <w:t xml:space="preserve">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the increase in </w:t>
      </w:r>
      <w:proofErr w:type="spellStart"/>
      <w:r w:rsidRPr="00810EF3">
        <w:rPr>
          <w:rFonts w:ascii="Times New Roman" w:eastAsia="Calibri" w:hAnsi="Times New Roman" w:cs="Times New Roman"/>
          <w:bCs/>
          <w:i/>
          <w:sz w:val="24"/>
        </w:rPr>
        <w:t>Isotrichidae</w:t>
      </w:r>
      <w:proofErr w:type="spellEnd"/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 in rumen fluid of cows </w:t>
      </w:r>
      <w:r w:rsidR="00EA572E">
        <w:rPr>
          <w:rFonts w:ascii="Times New Roman" w:eastAsia="Calibri" w:hAnsi="Times New Roman" w:cs="Times New Roman"/>
          <w:bCs/>
          <w:iCs/>
          <w:sz w:val="24"/>
        </w:rPr>
        <w:t xml:space="preserve">fed 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ECS resulted from a migration in response to </w:t>
      </w:r>
      <w:r w:rsidR="001D208C">
        <w:rPr>
          <w:rFonts w:ascii="Times New Roman" w:eastAsia="Calibri" w:hAnsi="Times New Roman" w:cs="Times New Roman"/>
          <w:bCs/>
          <w:iCs/>
          <w:sz w:val="24"/>
        </w:rPr>
        <w:t>the increased starch intake relative to CON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. These results further strengthen the premise that there </w:t>
      </w:r>
      <w:r w:rsidR="006715E3">
        <w:rPr>
          <w:rFonts w:ascii="Times New Roman" w:eastAsia="Calibri" w:hAnsi="Times New Roman" w:cs="Times New Roman"/>
          <w:bCs/>
          <w:iCs/>
          <w:sz w:val="24"/>
        </w:rPr>
        <w:t>was more starch available in the rumen of cows fed ECS</w:t>
      </w:r>
      <w:r w:rsidRPr="00810EF3">
        <w:rPr>
          <w:rFonts w:ascii="Times New Roman" w:eastAsia="Calibri" w:hAnsi="Times New Roman" w:cs="Times New Roman"/>
          <w:bCs/>
          <w:iCs/>
          <w:sz w:val="24"/>
        </w:rPr>
        <w:t xml:space="preserve">. To the best of our knowledge, this is the first experiment that has aimed to characterize rumen microbial diversity in response to ECS. </w:t>
      </w:r>
    </w:p>
    <w:p w14:paraId="3B492FB3" w14:textId="77777777" w:rsidR="002546C2" w:rsidRPr="00810EF3" w:rsidRDefault="002546C2" w:rsidP="002546C2">
      <w:pPr>
        <w:spacing w:after="0" w:line="480" w:lineRule="auto"/>
        <w:rPr>
          <w:rFonts w:ascii="Times New Roman" w:eastAsia="Calibri" w:hAnsi="Times New Roman" w:cs="Times New Roman"/>
          <w:iCs/>
          <w:sz w:val="24"/>
        </w:rPr>
      </w:pPr>
      <w:r w:rsidRPr="00810EF3">
        <w:rPr>
          <w:rFonts w:ascii="Times New Roman" w:eastAsia="Calibri" w:hAnsi="Times New Roman" w:cs="Times New Roman"/>
          <w:iCs/>
          <w:sz w:val="24"/>
        </w:rPr>
        <w:tab/>
      </w:r>
    </w:p>
    <w:p w14:paraId="217A40F0" w14:textId="77777777" w:rsidR="002546C2" w:rsidRDefault="002546C2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1DD3FCC3" w14:textId="77777777" w:rsidR="00F1789E" w:rsidRPr="0030672C" w:rsidRDefault="00F1789E" w:rsidP="00F1789E">
      <w:pPr>
        <w:keepNext/>
        <w:keepLines/>
        <w:spacing w:after="0" w:line="480" w:lineRule="auto"/>
        <w:jc w:val="center"/>
        <w:outlineLvl w:val="0"/>
        <w:rPr>
          <w:rFonts w:ascii="Times New Roman" w:eastAsia="Times New Roman" w:hAnsi="Times New Roman" w:cstheme="majorBidi"/>
          <w:b/>
          <w:sz w:val="24"/>
          <w:szCs w:val="32"/>
        </w:rPr>
      </w:pPr>
      <w:r w:rsidRPr="0030672C">
        <w:rPr>
          <w:rFonts w:ascii="Times New Roman" w:eastAsia="Times New Roman" w:hAnsi="Times New Roman" w:cstheme="majorBidi"/>
          <w:b/>
          <w:sz w:val="24"/>
          <w:szCs w:val="32"/>
        </w:rPr>
        <w:lastRenderedPageBreak/>
        <w:t>REFERENCES</w:t>
      </w:r>
    </w:p>
    <w:p w14:paraId="68948F51" w14:textId="77777777" w:rsidR="00F1789E" w:rsidRPr="001A32DB" w:rsidRDefault="00F1789E" w:rsidP="00F1789E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proofErr w:type="spellStart"/>
      <w:r w:rsidRPr="001A32DB">
        <w:rPr>
          <w:rFonts w:ascii="Times New Roman" w:eastAsia="Times New Roman" w:hAnsi="Times New Roman"/>
          <w:sz w:val="24"/>
        </w:rPr>
        <w:t>Dehority</w:t>
      </w:r>
      <w:proofErr w:type="spellEnd"/>
      <w:r w:rsidRPr="001A32DB">
        <w:rPr>
          <w:rFonts w:ascii="Times New Roman" w:eastAsia="Times New Roman" w:hAnsi="Times New Roman"/>
          <w:sz w:val="24"/>
        </w:rPr>
        <w:t xml:space="preserve">, B. A., and P. A. </w:t>
      </w:r>
      <w:proofErr w:type="spellStart"/>
      <w:r w:rsidRPr="001A32DB">
        <w:rPr>
          <w:rFonts w:ascii="Times New Roman" w:eastAsia="Times New Roman" w:hAnsi="Times New Roman"/>
          <w:sz w:val="24"/>
        </w:rPr>
        <w:t>Tirabasso</w:t>
      </w:r>
      <w:proofErr w:type="spellEnd"/>
      <w:r w:rsidRPr="001A32DB">
        <w:rPr>
          <w:rFonts w:ascii="Times New Roman" w:eastAsia="Times New Roman" w:hAnsi="Times New Roman"/>
          <w:sz w:val="24"/>
        </w:rPr>
        <w:t xml:space="preserve">. 1989. Factors Affecting the Migration and Sequestration of Rumen Protozoa in the Family </w:t>
      </w:r>
      <w:proofErr w:type="spellStart"/>
      <w:r w:rsidRPr="001A32DB">
        <w:rPr>
          <w:rFonts w:ascii="Times New Roman" w:eastAsia="Times New Roman" w:hAnsi="Times New Roman"/>
          <w:sz w:val="24"/>
        </w:rPr>
        <w:t>Isotrichidae</w:t>
      </w:r>
      <w:proofErr w:type="spellEnd"/>
      <w:r w:rsidRPr="001A32DB">
        <w:rPr>
          <w:rFonts w:ascii="Times New Roman" w:eastAsia="Times New Roman" w:hAnsi="Times New Roman"/>
          <w:sz w:val="24"/>
        </w:rPr>
        <w:t xml:space="preserve">. Microbiol. 135:539–548. </w:t>
      </w:r>
      <w:hyperlink r:id="rId10" w:history="1">
        <w:r w:rsidRPr="001A32DB">
          <w:rPr>
            <w:rStyle w:val="Hyperlink"/>
            <w:rFonts w:ascii="Times New Roman" w:eastAsia="Times New Roman" w:hAnsi="Times New Roman"/>
            <w:sz w:val="24"/>
          </w:rPr>
          <w:t>http://doi.org/10.1099/00221287-135-3-539</w:t>
        </w:r>
      </w:hyperlink>
      <w:r w:rsidRPr="001A32DB">
        <w:rPr>
          <w:rFonts w:ascii="Times New Roman" w:eastAsia="Times New Roman" w:hAnsi="Times New Roman"/>
          <w:sz w:val="24"/>
        </w:rPr>
        <w:t xml:space="preserve">. </w:t>
      </w:r>
    </w:p>
    <w:p w14:paraId="271ACDE8" w14:textId="77777777" w:rsidR="00F1789E" w:rsidRPr="007B7A17" w:rsidRDefault="00F1789E" w:rsidP="00F1789E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r w:rsidRPr="007B7A17">
        <w:rPr>
          <w:rFonts w:ascii="Times New Roman" w:eastAsia="Times New Roman" w:hAnsi="Times New Roman"/>
          <w:sz w:val="24"/>
        </w:rPr>
        <w:t xml:space="preserve">Dowd, S. E., T. R. Callaway, R. D. Wolcott, Y. Sun, T. </w:t>
      </w:r>
      <w:proofErr w:type="spellStart"/>
      <w:r w:rsidRPr="007B7A17">
        <w:rPr>
          <w:rFonts w:ascii="Times New Roman" w:eastAsia="Times New Roman" w:hAnsi="Times New Roman"/>
          <w:sz w:val="24"/>
        </w:rPr>
        <w:t>McKeehan</w:t>
      </w:r>
      <w:proofErr w:type="spellEnd"/>
      <w:r w:rsidRPr="007B7A17">
        <w:rPr>
          <w:rFonts w:ascii="Times New Roman" w:eastAsia="Times New Roman" w:hAnsi="Times New Roman"/>
          <w:sz w:val="24"/>
        </w:rPr>
        <w:t xml:space="preserve">, R. G. </w:t>
      </w:r>
      <w:proofErr w:type="spellStart"/>
      <w:r w:rsidRPr="007B7A17">
        <w:rPr>
          <w:rFonts w:ascii="Times New Roman" w:eastAsia="Times New Roman" w:hAnsi="Times New Roman"/>
          <w:sz w:val="24"/>
        </w:rPr>
        <w:t>Hagevoort</w:t>
      </w:r>
      <w:proofErr w:type="spellEnd"/>
      <w:r w:rsidRPr="007B7A17">
        <w:rPr>
          <w:rFonts w:ascii="Times New Roman" w:eastAsia="Times New Roman" w:hAnsi="Times New Roman"/>
          <w:sz w:val="24"/>
        </w:rPr>
        <w:t>, and T. S. Edrington. 2008a. Evaluation of the bacterial diversity in the feces of cattle using 16S rDNA bacterial tag-encoded FLX amplicon pyrosequencing (</w:t>
      </w:r>
      <w:proofErr w:type="spellStart"/>
      <w:r w:rsidRPr="007B7A17">
        <w:rPr>
          <w:rFonts w:ascii="Times New Roman" w:eastAsia="Times New Roman" w:hAnsi="Times New Roman"/>
          <w:sz w:val="24"/>
        </w:rPr>
        <w:t>bTEFAP</w:t>
      </w:r>
      <w:proofErr w:type="spellEnd"/>
      <w:r w:rsidRPr="007B7A17">
        <w:rPr>
          <w:rFonts w:ascii="Times New Roman" w:eastAsia="Times New Roman" w:hAnsi="Times New Roman"/>
          <w:sz w:val="24"/>
        </w:rPr>
        <w:t xml:space="preserve">). BMC Microbiol. 8:1–8. </w:t>
      </w:r>
      <w:hyperlink r:id="rId11" w:history="1">
        <w:r w:rsidRPr="007B7A17">
          <w:rPr>
            <w:rFonts w:ascii="Times New Roman" w:eastAsia="Times New Roman" w:hAnsi="Times New Roman"/>
            <w:color w:val="0563C1" w:themeColor="hyperlink"/>
            <w:sz w:val="24"/>
            <w:u w:val="single"/>
          </w:rPr>
          <w:t>http://doi.org/10.1186/1471-2180-8-125</w:t>
        </w:r>
      </w:hyperlink>
      <w:r w:rsidRPr="007B7A17">
        <w:rPr>
          <w:rFonts w:ascii="Times New Roman" w:eastAsia="Times New Roman" w:hAnsi="Times New Roman"/>
          <w:sz w:val="24"/>
        </w:rPr>
        <w:t xml:space="preserve">. </w:t>
      </w:r>
    </w:p>
    <w:p w14:paraId="4A5A0B6E" w14:textId="780529FD" w:rsidR="00F1789E" w:rsidRDefault="00F1789E" w:rsidP="00F1789E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r w:rsidRPr="007B7A17">
        <w:rPr>
          <w:rFonts w:ascii="Times New Roman" w:eastAsia="Times New Roman" w:hAnsi="Times New Roman"/>
          <w:sz w:val="24"/>
        </w:rPr>
        <w:t xml:space="preserve">Dowd, S. E., Y. Sun, P. R. </w:t>
      </w:r>
      <w:proofErr w:type="spellStart"/>
      <w:r w:rsidRPr="007B7A17">
        <w:rPr>
          <w:rFonts w:ascii="Times New Roman" w:eastAsia="Times New Roman" w:hAnsi="Times New Roman"/>
          <w:sz w:val="24"/>
        </w:rPr>
        <w:t>Secor</w:t>
      </w:r>
      <w:proofErr w:type="spellEnd"/>
      <w:r w:rsidRPr="007B7A17">
        <w:rPr>
          <w:rFonts w:ascii="Times New Roman" w:eastAsia="Times New Roman" w:hAnsi="Times New Roman"/>
          <w:sz w:val="24"/>
        </w:rPr>
        <w:t xml:space="preserve">, D. D. Rhoads, B. M. Wolcott, G. A. James, and R. D. Wolcott. 2008b. Survey of bacterial diversity in chronic wounds using Pyrosequencing, DGGE, and full ribosome shotgun sequencing. BMC Microbiol. 8:1–15. </w:t>
      </w:r>
      <w:hyperlink r:id="rId12" w:history="1">
        <w:r w:rsidRPr="007B7A17">
          <w:rPr>
            <w:rFonts w:ascii="Times New Roman" w:eastAsia="Times New Roman" w:hAnsi="Times New Roman"/>
            <w:color w:val="0563C1" w:themeColor="hyperlink"/>
            <w:sz w:val="24"/>
            <w:u w:val="single"/>
          </w:rPr>
          <w:t>http://doi.org/10.1186/1471-2180-8-43</w:t>
        </w:r>
      </w:hyperlink>
      <w:r w:rsidRPr="007B7A17">
        <w:rPr>
          <w:rFonts w:ascii="Times New Roman" w:eastAsia="Times New Roman" w:hAnsi="Times New Roman"/>
          <w:sz w:val="24"/>
        </w:rPr>
        <w:t xml:space="preserve">. </w:t>
      </w:r>
    </w:p>
    <w:p w14:paraId="3736CFD1" w14:textId="0C167C69" w:rsidR="0099477A" w:rsidRPr="007B7A17" w:rsidRDefault="00F1789E" w:rsidP="00184264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r w:rsidRPr="007B7A17">
        <w:rPr>
          <w:rFonts w:ascii="Times New Roman" w:eastAsia="Times New Roman" w:hAnsi="Times New Roman"/>
          <w:sz w:val="24"/>
        </w:rPr>
        <w:t xml:space="preserve">Hristov, A. N., C. Lee, T. Cassidy, K. </w:t>
      </w:r>
      <w:proofErr w:type="spellStart"/>
      <w:r w:rsidRPr="007B7A17">
        <w:rPr>
          <w:rFonts w:ascii="Times New Roman" w:eastAsia="Times New Roman" w:hAnsi="Times New Roman"/>
          <w:sz w:val="24"/>
        </w:rPr>
        <w:t>Heyler</w:t>
      </w:r>
      <w:proofErr w:type="spellEnd"/>
      <w:r w:rsidRPr="007B7A17">
        <w:rPr>
          <w:rFonts w:ascii="Times New Roman" w:eastAsia="Times New Roman" w:hAnsi="Times New Roman"/>
          <w:sz w:val="24"/>
        </w:rPr>
        <w:t xml:space="preserve">, J. A. </w:t>
      </w:r>
      <w:proofErr w:type="spellStart"/>
      <w:r w:rsidRPr="007B7A17">
        <w:rPr>
          <w:rFonts w:ascii="Times New Roman" w:eastAsia="Times New Roman" w:hAnsi="Times New Roman"/>
          <w:sz w:val="24"/>
        </w:rPr>
        <w:t>Tekippe</w:t>
      </w:r>
      <w:proofErr w:type="spellEnd"/>
      <w:r w:rsidRPr="007B7A17">
        <w:rPr>
          <w:rFonts w:ascii="Times New Roman" w:eastAsia="Times New Roman" w:hAnsi="Times New Roman"/>
          <w:sz w:val="24"/>
        </w:rPr>
        <w:t xml:space="preserve">, G. A. </w:t>
      </w:r>
      <w:proofErr w:type="spellStart"/>
      <w:r w:rsidRPr="007B7A17">
        <w:rPr>
          <w:rFonts w:ascii="Times New Roman" w:eastAsia="Times New Roman" w:hAnsi="Times New Roman"/>
          <w:sz w:val="24"/>
        </w:rPr>
        <w:t>Varga</w:t>
      </w:r>
      <w:proofErr w:type="spellEnd"/>
      <w:r w:rsidRPr="007B7A17">
        <w:rPr>
          <w:rFonts w:ascii="Times New Roman" w:eastAsia="Times New Roman" w:hAnsi="Times New Roman"/>
          <w:sz w:val="24"/>
        </w:rPr>
        <w:t xml:space="preserve">, B. </w:t>
      </w:r>
      <w:proofErr w:type="spellStart"/>
      <w:r w:rsidRPr="007B7A17">
        <w:rPr>
          <w:rFonts w:ascii="Times New Roman" w:eastAsia="Times New Roman" w:hAnsi="Times New Roman"/>
          <w:sz w:val="24"/>
        </w:rPr>
        <w:t>Corl</w:t>
      </w:r>
      <w:proofErr w:type="spellEnd"/>
      <w:r w:rsidRPr="007B7A17">
        <w:rPr>
          <w:rFonts w:ascii="Times New Roman" w:eastAsia="Times New Roman" w:hAnsi="Times New Roman"/>
          <w:sz w:val="24"/>
        </w:rPr>
        <w:t xml:space="preserve">, and R. C. Brandt. 2013. Effect of Origanum vulgare L. leaves on rumen fermentation, production, and milk fatty acid composition in lactating dairy cows. J. Dairy Sci. 96:1189–1202. </w:t>
      </w:r>
      <w:hyperlink r:id="rId13" w:history="1">
        <w:r w:rsidRPr="007B7A17">
          <w:rPr>
            <w:rFonts w:ascii="Times New Roman" w:eastAsia="Times New Roman" w:hAnsi="Times New Roman"/>
            <w:color w:val="0563C1" w:themeColor="hyperlink"/>
            <w:sz w:val="24"/>
            <w:u w:val="single"/>
          </w:rPr>
          <w:t>http://doi.org/10.3168/jds.2012-5975</w:t>
        </w:r>
      </w:hyperlink>
      <w:r w:rsidRPr="007B7A17">
        <w:rPr>
          <w:rFonts w:ascii="Times New Roman" w:eastAsia="Times New Roman" w:hAnsi="Times New Roman"/>
          <w:sz w:val="24"/>
        </w:rPr>
        <w:t xml:space="preserve">. </w:t>
      </w:r>
    </w:p>
    <w:p w14:paraId="4879EC9D" w14:textId="4D23F0C0" w:rsidR="00CF29D2" w:rsidRDefault="00CF29D2" w:rsidP="00BC0A04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r w:rsidRPr="00CF29D2">
        <w:rPr>
          <w:rFonts w:ascii="Times New Roman" w:eastAsia="Times New Roman" w:hAnsi="Times New Roman"/>
          <w:sz w:val="24"/>
        </w:rPr>
        <w:t xml:space="preserve">Lyons, T., A. </w:t>
      </w:r>
      <w:proofErr w:type="spellStart"/>
      <w:r w:rsidRPr="00CF29D2">
        <w:rPr>
          <w:rFonts w:ascii="Times New Roman" w:eastAsia="Times New Roman" w:hAnsi="Times New Roman"/>
          <w:sz w:val="24"/>
        </w:rPr>
        <w:t>Bielak</w:t>
      </w:r>
      <w:proofErr w:type="spellEnd"/>
      <w:r w:rsidRPr="00CF29D2">
        <w:rPr>
          <w:rFonts w:ascii="Times New Roman" w:eastAsia="Times New Roman" w:hAnsi="Times New Roman"/>
          <w:sz w:val="24"/>
        </w:rPr>
        <w:t xml:space="preserve">, E. Doyle, and B. </w:t>
      </w:r>
      <w:proofErr w:type="spellStart"/>
      <w:r w:rsidRPr="00CF29D2">
        <w:rPr>
          <w:rFonts w:ascii="Times New Roman" w:eastAsia="Times New Roman" w:hAnsi="Times New Roman"/>
          <w:sz w:val="24"/>
        </w:rPr>
        <w:t>Kuhla</w:t>
      </w:r>
      <w:proofErr w:type="spellEnd"/>
      <w:r w:rsidRPr="00CF29D2">
        <w:rPr>
          <w:rFonts w:ascii="Times New Roman" w:eastAsia="Times New Roman" w:hAnsi="Times New Roman"/>
          <w:sz w:val="24"/>
        </w:rPr>
        <w:t xml:space="preserve">. 2018. Variations in methane yield and microbial community profiles in the rumen of dairy cows as they pass through stages of first lactation. J. Dairy Sci. 101:5102–5114. </w:t>
      </w:r>
      <w:hyperlink r:id="rId14" w:history="1">
        <w:r w:rsidRPr="00CF29D2">
          <w:rPr>
            <w:rStyle w:val="Hyperlink"/>
            <w:rFonts w:ascii="Times New Roman" w:eastAsia="Times New Roman" w:hAnsi="Times New Roman"/>
            <w:sz w:val="24"/>
          </w:rPr>
          <w:t>http://doi.org/10.3168/jds.2017-14200</w:t>
        </w:r>
      </w:hyperlink>
      <w:r w:rsidRPr="00CF29D2">
        <w:rPr>
          <w:rFonts w:ascii="Times New Roman" w:eastAsia="Times New Roman" w:hAnsi="Times New Roman"/>
          <w:sz w:val="24"/>
        </w:rPr>
        <w:t xml:space="preserve">. </w:t>
      </w:r>
    </w:p>
    <w:p w14:paraId="648E4A50" w14:textId="19B7F2C2" w:rsidR="00F1789E" w:rsidRDefault="00F1789E" w:rsidP="00F1789E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proofErr w:type="spellStart"/>
      <w:r w:rsidRPr="005F1B3B">
        <w:rPr>
          <w:rFonts w:ascii="Times New Roman" w:eastAsia="Times New Roman" w:hAnsi="Times New Roman"/>
          <w:sz w:val="24"/>
        </w:rPr>
        <w:t>Mccann</w:t>
      </w:r>
      <w:proofErr w:type="spellEnd"/>
      <w:r w:rsidRPr="005F1B3B">
        <w:rPr>
          <w:rFonts w:ascii="Times New Roman" w:eastAsia="Times New Roman" w:hAnsi="Times New Roman"/>
          <w:sz w:val="24"/>
        </w:rPr>
        <w:t xml:space="preserve">, J. C., T. A. Wickersham, and J. J. </w:t>
      </w:r>
      <w:proofErr w:type="spellStart"/>
      <w:r w:rsidRPr="005F1B3B">
        <w:rPr>
          <w:rFonts w:ascii="Times New Roman" w:eastAsia="Times New Roman" w:hAnsi="Times New Roman"/>
          <w:sz w:val="24"/>
        </w:rPr>
        <w:t>Loor</w:t>
      </w:r>
      <w:proofErr w:type="spellEnd"/>
      <w:r w:rsidRPr="005F1B3B">
        <w:rPr>
          <w:rFonts w:ascii="Times New Roman" w:eastAsia="Times New Roman" w:hAnsi="Times New Roman"/>
          <w:sz w:val="24"/>
        </w:rPr>
        <w:t xml:space="preserve">. 2014. High-throughput methods redefine microbiome and its </w:t>
      </w:r>
      <w:proofErr w:type="spellStart"/>
      <w:r w:rsidRPr="005F1B3B">
        <w:rPr>
          <w:rFonts w:ascii="Times New Roman" w:eastAsia="Times New Roman" w:hAnsi="Times New Roman"/>
          <w:sz w:val="24"/>
        </w:rPr>
        <w:t>relationshing</w:t>
      </w:r>
      <w:proofErr w:type="spellEnd"/>
      <w:r w:rsidRPr="005F1B3B">
        <w:rPr>
          <w:rFonts w:ascii="Times New Roman" w:eastAsia="Times New Roman" w:hAnsi="Times New Roman"/>
          <w:sz w:val="24"/>
        </w:rPr>
        <w:t xml:space="preserve"> with nutrition and metabolism. </w:t>
      </w:r>
      <w:proofErr w:type="spellStart"/>
      <w:r w:rsidRPr="005F1B3B">
        <w:rPr>
          <w:rFonts w:ascii="Times New Roman" w:eastAsia="Times New Roman" w:hAnsi="Times New Roman"/>
          <w:sz w:val="24"/>
        </w:rPr>
        <w:t>Bioinform</w:t>
      </w:r>
      <w:proofErr w:type="spellEnd"/>
      <w:r w:rsidRPr="005F1B3B">
        <w:rPr>
          <w:rFonts w:ascii="Times New Roman" w:eastAsia="Times New Roman" w:hAnsi="Times New Roman"/>
          <w:sz w:val="24"/>
        </w:rPr>
        <w:t xml:space="preserve">. Biol. Insights 8:109–125. </w:t>
      </w:r>
      <w:hyperlink r:id="rId15" w:history="1">
        <w:r w:rsidRPr="005F1B3B">
          <w:rPr>
            <w:rStyle w:val="Hyperlink"/>
            <w:rFonts w:ascii="Times New Roman" w:eastAsia="Times New Roman" w:hAnsi="Times New Roman"/>
            <w:sz w:val="24"/>
          </w:rPr>
          <w:t>http://doi.org/10.4137/BBI.S15389.Received</w:t>
        </w:r>
      </w:hyperlink>
      <w:r w:rsidRPr="005F1B3B">
        <w:rPr>
          <w:rFonts w:ascii="Times New Roman" w:eastAsia="Times New Roman" w:hAnsi="Times New Roman"/>
          <w:sz w:val="24"/>
        </w:rPr>
        <w:t xml:space="preserve">. </w:t>
      </w:r>
    </w:p>
    <w:p w14:paraId="5B2AB261" w14:textId="5B684DDA" w:rsidR="00F1789E" w:rsidRDefault="00F1789E" w:rsidP="00F1789E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r w:rsidRPr="007B7A17">
        <w:rPr>
          <w:rFonts w:ascii="Times New Roman" w:eastAsia="Times New Roman" w:hAnsi="Times New Roman"/>
          <w:sz w:val="24"/>
        </w:rPr>
        <w:t xml:space="preserve">Rico, D. E., and K. J. </w:t>
      </w:r>
      <w:proofErr w:type="spellStart"/>
      <w:r w:rsidRPr="007B7A17">
        <w:rPr>
          <w:rFonts w:ascii="Times New Roman" w:eastAsia="Times New Roman" w:hAnsi="Times New Roman"/>
          <w:sz w:val="24"/>
        </w:rPr>
        <w:t>Harvatine</w:t>
      </w:r>
      <w:proofErr w:type="spellEnd"/>
      <w:r w:rsidRPr="007B7A17">
        <w:rPr>
          <w:rFonts w:ascii="Times New Roman" w:eastAsia="Times New Roman" w:hAnsi="Times New Roman"/>
          <w:sz w:val="24"/>
        </w:rPr>
        <w:t>. 2013. Induction of and recovery from milk fat depression occurs progressively in dairy cows switched between diets that differ in fiber and oil concentration. J. Dairy Sci. 96:6621</w:t>
      </w:r>
      <w:r w:rsidRPr="007B7A17">
        <w:rPr>
          <w:rFonts w:ascii="Times New Roman" w:eastAsia="Times New Roman" w:hAnsi="Times New Roman" w:hint="eastAsia"/>
          <w:sz w:val="24"/>
        </w:rPr>
        <w:t>–</w:t>
      </w:r>
      <w:r w:rsidRPr="007B7A17">
        <w:rPr>
          <w:rFonts w:ascii="Times New Roman" w:eastAsia="Times New Roman" w:hAnsi="Times New Roman"/>
          <w:sz w:val="24"/>
        </w:rPr>
        <w:t xml:space="preserve">6630. https://doi .org/10.3168/ jds.2013-6820. </w:t>
      </w:r>
    </w:p>
    <w:p w14:paraId="7DF543C0" w14:textId="77777777" w:rsidR="006D76AE" w:rsidRPr="006D76AE" w:rsidRDefault="006D76AE" w:rsidP="006D76AE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proofErr w:type="spellStart"/>
      <w:r w:rsidRPr="006D76AE">
        <w:rPr>
          <w:rFonts w:ascii="Times New Roman" w:eastAsia="Times New Roman" w:hAnsi="Times New Roman"/>
          <w:sz w:val="24"/>
        </w:rPr>
        <w:t>Tricarico</w:t>
      </w:r>
      <w:proofErr w:type="spellEnd"/>
      <w:r w:rsidRPr="006D76AE">
        <w:rPr>
          <w:rFonts w:ascii="Times New Roman" w:eastAsia="Times New Roman" w:hAnsi="Times New Roman"/>
          <w:sz w:val="24"/>
        </w:rPr>
        <w:t xml:space="preserve">, J. M., J. D. Johnston, and K. A. Dawson. 2008. Dietary supplementation of ruminant diets with an Aspergillus </w:t>
      </w:r>
      <w:proofErr w:type="spellStart"/>
      <w:r w:rsidRPr="006D76AE">
        <w:rPr>
          <w:rFonts w:ascii="Times New Roman" w:eastAsia="Times New Roman" w:hAnsi="Times New Roman"/>
          <w:sz w:val="24"/>
        </w:rPr>
        <w:t>oryzae</w:t>
      </w:r>
      <w:proofErr w:type="spellEnd"/>
      <w:r w:rsidRPr="006D76AE">
        <w:rPr>
          <w:rFonts w:ascii="Times New Roman" w:eastAsia="Times New Roman" w:hAnsi="Times New Roman"/>
          <w:sz w:val="24"/>
        </w:rPr>
        <w:t xml:space="preserve"> α-amylase. Anim. Feed Sci. and Tech. 145:136–150. </w:t>
      </w:r>
      <w:hyperlink r:id="rId16" w:history="1">
        <w:r w:rsidRPr="006D76AE">
          <w:rPr>
            <w:rStyle w:val="Hyperlink"/>
            <w:rFonts w:ascii="Times New Roman" w:eastAsia="Times New Roman" w:hAnsi="Times New Roman"/>
            <w:sz w:val="24"/>
          </w:rPr>
          <w:t>http://doi.org/10.1016/j.anifeedsci.2007.04.017</w:t>
        </w:r>
      </w:hyperlink>
      <w:r w:rsidRPr="006D76AE">
        <w:rPr>
          <w:rFonts w:ascii="Times New Roman" w:eastAsia="Times New Roman" w:hAnsi="Times New Roman"/>
          <w:sz w:val="24"/>
        </w:rPr>
        <w:t xml:space="preserve">. </w:t>
      </w:r>
    </w:p>
    <w:p w14:paraId="4B7F85FB" w14:textId="0B038C4E" w:rsidR="006D76AE" w:rsidRDefault="006D76AE" w:rsidP="00674D77">
      <w:pPr>
        <w:autoSpaceDE w:val="0"/>
        <w:autoSpaceDN w:val="0"/>
        <w:spacing w:line="360" w:lineRule="auto"/>
        <w:ind w:left="475" w:hanging="480"/>
        <w:rPr>
          <w:rFonts w:ascii="Times New Roman" w:eastAsia="Times New Roman" w:hAnsi="Times New Roman"/>
          <w:sz w:val="24"/>
        </w:rPr>
      </w:pPr>
      <w:proofErr w:type="spellStart"/>
      <w:r w:rsidRPr="006D76AE">
        <w:rPr>
          <w:rFonts w:ascii="Times New Roman" w:eastAsia="Times New Roman" w:hAnsi="Times New Roman"/>
          <w:sz w:val="24"/>
        </w:rPr>
        <w:lastRenderedPageBreak/>
        <w:t>Tricarico</w:t>
      </w:r>
      <w:proofErr w:type="spellEnd"/>
      <w:r w:rsidRPr="006D76AE">
        <w:rPr>
          <w:rFonts w:ascii="Times New Roman" w:eastAsia="Times New Roman" w:hAnsi="Times New Roman"/>
          <w:sz w:val="24"/>
        </w:rPr>
        <w:t xml:space="preserve">, J. M., J. D. Johnston, K. A. Dawson, K. C. Hanson, K. R. McLeod, and D. L. Harmon. 2005. The effects of an Aspergillus </w:t>
      </w:r>
      <w:proofErr w:type="spellStart"/>
      <w:r w:rsidRPr="006D76AE">
        <w:rPr>
          <w:rFonts w:ascii="Times New Roman" w:eastAsia="Times New Roman" w:hAnsi="Times New Roman"/>
          <w:sz w:val="24"/>
        </w:rPr>
        <w:t>oryzae</w:t>
      </w:r>
      <w:proofErr w:type="spellEnd"/>
      <w:r w:rsidRPr="006D76AE">
        <w:rPr>
          <w:rFonts w:ascii="Times New Roman" w:eastAsia="Times New Roman" w:hAnsi="Times New Roman"/>
          <w:sz w:val="24"/>
        </w:rPr>
        <w:t xml:space="preserve"> extract containing alpha-amylase activity on ruminal fermentation and milk production in lactating Holstein cows. Anim. Sci. J. 81:365–374. </w:t>
      </w:r>
      <w:hyperlink r:id="rId17" w:history="1">
        <w:r w:rsidRPr="006D76AE">
          <w:rPr>
            <w:rStyle w:val="Hyperlink"/>
            <w:rFonts w:ascii="Times New Roman" w:eastAsia="Times New Roman" w:hAnsi="Times New Roman"/>
            <w:sz w:val="24"/>
          </w:rPr>
          <w:t>http://doi.org/10.1079/ASC50410365</w:t>
        </w:r>
      </w:hyperlink>
      <w:r w:rsidRPr="006D76AE">
        <w:rPr>
          <w:rFonts w:ascii="Times New Roman" w:eastAsia="Times New Roman" w:hAnsi="Times New Roman"/>
          <w:sz w:val="24"/>
        </w:rPr>
        <w:t xml:space="preserve">. </w:t>
      </w:r>
    </w:p>
    <w:p w14:paraId="605CC79E" w14:textId="7C9EE07B" w:rsidR="00560C8E" w:rsidRDefault="00F1789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2006">
        <w:rPr>
          <w:rFonts w:ascii="Times New Roman" w:eastAsia="Times New Roman" w:hAnsi="Times New Roman"/>
          <w:sz w:val="24"/>
        </w:rPr>
        <w:t>Whitford</w:t>
      </w:r>
      <w:proofErr w:type="spellEnd"/>
      <w:r w:rsidRPr="00732006">
        <w:rPr>
          <w:rFonts w:ascii="Times New Roman" w:eastAsia="Times New Roman" w:hAnsi="Times New Roman"/>
          <w:sz w:val="24"/>
        </w:rPr>
        <w:t xml:space="preserve">, M. F., R. M. </w:t>
      </w:r>
      <w:proofErr w:type="spellStart"/>
      <w:r w:rsidRPr="00732006">
        <w:rPr>
          <w:rFonts w:ascii="Times New Roman" w:eastAsia="Times New Roman" w:hAnsi="Times New Roman"/>
          <w:sz w:val="24"/>
        </w:rPr>
        <w:t>Teather</w:t>
      </w:r>
      <w:proofErr w:type="spellEnd"/>
      <w:r w:rsidRPr="00732006">
        <w:rPr>
          <w:rFonts w:ascii="Times New Roman" w:eastAsia="Times New Roman" w:hAnsi="Times New Roman"/>
          <w:sz w:val="24"/>
        </w:rPr>
        <w:t>, and R. J. Forster. 2001. Phylogenetic analysis of methanogens</w:t>
      </w:r>
      <w:r w:rsidR="00405507">
        <w:rPr>
          <w:rFonts w:ascii="Times New Roman" w:eastAsia="Times New Roman" w:hAnsi="Times New Roman"/>
          <w:sz w:val="24"/>
        </w:rPr>
        <w:t xml:space="preserve"> </w:t>
      </w:r>
      <w:r w:rsidRPr="00732006">
        <w:rPr>
          <w:rFonts w:ascii="Times New Roman" w:eastAsia="Times New Roman" w:hAnsi="Times New Roman"/>
          <w:sz w:val="24"/>
        </w:rPr>
        <w:t xml:space="preserve">from the bovine rumen. BMC Microbiol. 1:1–5. </w:t>
      </w:r>
      <w:hyperlink r:id="rId18" w:history="1">
        <w:r w:rsidRPr="00732006">
          <w:rPr>
            <w:rStyle w:val="Hyperlink"/>
            <w:rFonts w:ascii="Times New Roman" w:eastAsia="Times New Roman" w:hAnsi="Times New Roman"/>
            <w:sz w:val="24"/>
          </w:rPr>
          <w:t>http://doi.org/10.1186/1471-2180-1-5</w:t>
        </w:r>
      </w:hyperlink>
      <w:r w:rsidRPr="00732006">
        <w:rPr>
          <w:rFonts w:ascii="Times New Roman" w:eastAsia="Times New Roman" w:hAnsi="Times New Roman"/>
          <w:sz w:val="24"/>
        </w:rPr>
        <w:t xml:space="preserve">. </w:t>
      </w:r>
      <w:r w:rsidR="00560C8E">
        <w:rPr>
          <w:rFonts w:ascii="Times New Roman" w:hAnsi="Times New Roman" w:cs="Times New Roman"/>
          <w:sz w:val="24"/>
          <w:szCs w:val="24"/>
        </w:rPr>
        <w:br w:type="page"/>
      </w:r>
    </w:p>
    <w:p w14:paraId="3D92B8A4" w14:textId="7616D121" w:rsidR="004C4C8B" w:rsidRPr="000F5B95" w:rsidRDefault="004C4C8B" w:rsidP="000F5B95">
      <w:pPr>
        <w:rPr>
          <w:rFonts w:ascii="Times New Roman" w:hAnsi="Times New Roman" w:cs="Times New Roman"/>
          <w:sz w:val="24"/>
          <w:szCs w:val="24"/>
        </w:rPr>
      </w:pPr>
      <w:r w:rsidRPr="00E9423A">
        <w:rPr>
          <w:rFonts w:ascii="Times New Roman" w:hAnsi="Times New Roman" w:cs="Times New Roman"/>
          <w:sz w:val="24"/>
          <w:szCs w:val="24"/>
        </w:rPr>
        <w:lastRenderedPageBreak/>
        <w:t xml:space="preserve">Table </w:t>
      </w:r>
      <w:r w:rsidR="002163AD" w:rsidRPr="00E9423A">
        <w:rPr>
          <w:rFonts w:ascii="Times New Roman" w:hAnsi="Times New Roman" w:cs="Times New Roman"/>
          <w:sz w:val="24"/>
          <w:szCs w:val="24"/>
        </w:rPr>
        <w:t>S</w:t>
      </w:r>
      <w:r w:rsidR="00560C8E">
        <w:rPr>
          <w:rFonts w:ascii="Times New Roman" w:hAnsi="Times New Roman" w:cs="Times New Roman"/>
          <w:sz w:val="24"/>
          <w:szCs w:val="24"/>
        </w:rPr>
        <w:t>1</w:t>
      </w:r>
      <w:r w:rsidRPr="00E9423A">
        <w:rPr>
          <w:rFonts w:ascii="Times New Roman" w:hAnsi="Times New Roman" w:cs="Times New Roman"/>
          <w:sz w:val="24"/>
          <w:szCs w:val="24"/>
        </w:rPr>
        <w:t>.</w:t>
      </w:r>
      <w:r w:rsidRPr="004C4C8B">
        <w:rPr>
          <w:rFonts w:ascii="Times New Roman" w:hAnsi="Times New Roman" w:cs="Times New Roman"/>
          <w:sz w:val="24"/>
          <w:szCs w:val="24"/>
        </w:rPr>
        <w:t xml:space="preserve"> Effect of high-amylase (</w:t>
      </w:r>
      <w:proofErr w:type="spellStart"/>
      <w:r w:rsidRPr="004C4C8B">
        <w:rPr>
          <w:rFonts w:ascii="Times New Roman" w:hAnsi="Times New Roman" w:cs="Times New Roman"/>
          <w:sz w:val="24"/>
          <w:szCs w:val="24"/>
        </w:rPr>
        <w:t>Enogen</w:t>
      </w:r>
      <w:proofErr w:type="spellEnd"/>
      <w:r w:rsidRPr="004C4C8B">
        <w:rPr>
          <w:rFonts w:ascii="Times New Roman" w:hAnsi="Times New Roman" w:cs="Times New Roman"/>
          <w:sz w:val="24"/>
          <w:szCs w:val="24"/>
        </w:rPr>
        <w:t>) corn silage on bacterial taxonomic composition (as % of total sequence reads) in ruminal contents of lactating dairy cows</w:t>
      </w:r>
      <w:r w:rsidR="00A733D2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tbl>
      <w:tblPr>
        <w:tblStyle w:val="LightShading8"/>
        <w:tblW w:w="5000" w:type="pct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613"/>
        <w:gridCol w:w="1204"/>
        <w:gridCol w:w="1952"/>
        <w:gridCol w:w="940"/>
        <w:gridCol w:w="1651"/>
      </w:tblGrid>
      <w:tr w:rsidR="004C4C8B" w:rsidRPr="004C4C8B" w14:paraId="0BF0A35F" w14:textId="77777777" w:rsidTr="00A73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24F75" w14:textId="77777777" w:rsidR="004C4C8B" w:rsidRPr="004C4C8B" w:rsidRDefault="004C4C8B" w:rsidP="004C4C8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Item</w:t>
            </w:r>
          </w:p>
        </w:tc>
        <w:tc>
          <w:tcPr>
            <w:tcW w:w="16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F1A36" w14:textId="77777777" w:rsidR="004C4C8B" w:rsidRPr="004C4C8B" w:rsidRDefault="004C4C8B" w:rsidP="004C4C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Treatment</w:t>
            </w: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D7A3C" w14:textId="77777777" w:rsidR="004C4C8B" w:rsidRPr="004C4C8B" w:rsidRDefault="004C4C8B" w:rsidP="004C4C8B">
            <w:pPr>
              <w:ind w:firstLineChars="50" w:firstLin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SEM</w:t>
            </w: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729EF" w14:textId="77777777" w:rsidR="004C4C8B" w:rsidRPr="004C4C8B" w:rsidRDefault="004C4C8B" w:rsidP="004C4C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color w:val="000000"/>
                <w:sz w:val="24"/>
                <w:szCs w:val="24"/>
              </w:rPr>
              <w:t>P</w:t>
            </w: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-value</w:t>
            </w: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</w:rPr>
              <w:t>4</w:t>
            </w:r>
          </w:p>
        </w:tc>
      </w:tr>
      <w:tr w:rsidR="004C4C8B" w:rsidRPr="004C4C8B" w14:paraId="58AE9878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83C6B" w14:textId="77777777" w:rsidR="004C4C8B" w:rsidRPr="004C4C8B" w:rsidRDefault="004C4C8B" w:rsidP="004C4C8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2A49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10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13F3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ECS</w:t>
            </w:r>
          </w:p>
        </w:tc>
        <w:tc>
          <w:tcPr>
            <w:tcW w:w="50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44089" w14:textId="77777777" w:rsidR="004C4C8B" w:rsidRPr="004C4C8B" w:rsidRDefault="004C4C8B" w:rsidP="004C4C8B">
            <w:pPr>
              <w:ind w:firstLineChars="50" w:firstLin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C89C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C8B" w:rsidRPr="004C4C8B" w14:paraId="47490F6B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C1321" w14:textId="77777777" w:rsidR="004C4C8B" w:rsidRPr="004C4C8B" w:rsidRDefault="004C4C8B" w:rsidP="004C4C8B">
            <w:pP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Bacterial order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6A32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E7BB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D064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5BF5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C8B" w:rsidRPr="004C4C8B" w14:paraId="2F12C84E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8E14DEB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Bacteroidales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5677063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43.8</w:t>
            </w:r>
          </w:p>
        </w:tc>
        <w:tc>
          <w:tcPr>
            <w:tcW w:w="1043" w:type="pct"/>
            <w:shd w:val="clear" w:color="auto" w:fill="auto"/>
          </w:tcPr>
          <w:p w14:paraId="2F37322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38.7</w:t>
            </w:r>
          </w:p>
        </w:tc>
        <w:tc>
          <w:tcPr>
            <w:tcW w:w="502" w:type="pct"/>
            <w:shd w:val="clear" w:color="auto" w:fill="auto"/>
          </w:tcPr>
          <w:p w14:paraId="738B831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2.58</w:t>
            </w:r>
          </w:p>
        </w:tc>
        <w:tc>
          <w:tcPr>
            <w:tcW w:w="882" w:type="pct"/>
            <w:shd w:val="clear" w:color="auto" w:fill="auto"/>
          </w:tcPr>
          <w:p w14:paraId="4A3003E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</w:tr>
      <w:tr w:rsidR="004C4C8B" w:rsidRPr="004C4C8B" w14:paraId="5CF7600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E9B16D3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Clostridiales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EC7893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23.0</w:t>
            </w:r>
          </w:p>
        </w:tc>
        <w:tc>
          <w:tcPr>
            <w:tcW w:w="1043" w:type="pct"/>
            <w:shd w:val="clear" w:color="auto" w:fill="auto"/>
          </w:tcPr>
          <w:p w14:paraId="67E8313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21.9</w:t>
            </w:r>
          </w:p>
        </w:tc>
        <w:tc>
          <w:tcPr>
            <w:tcW w:w="502" w:type="pct"/>
            <w:shd w:val="clear" w:color="auto" w:fill="auto"/>
          </w:tcPr>
          <w:p w14:paraId="51B3E45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3.41</w:t>
            </w:r>
          </w:p>
        </w:tc>
        <w:tc>
          <w:tcPr>
            <w:tcW w:w="882" w:type="pct"/>
            <w:shd w:val="clear" w:color="auto" w:fill="auto"/>
          </w:tcPr>
          <w:p w14:paraId="7D4BB8A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</w:tr>
      <w:tr w:rsidR="004C4C8B" w:rsidRPr="004C4C8B" w14:paraId="3B89BC5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92B5DC9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Sphingobacteriales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2FB9A3D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6.77</w:t>
            </w:r>
          </w:p>
        </w:tc>
        <w:tc>
          <w:tcPr>
            <w:tcW w:w="1043" w:type="pct"/>
            <w:shd w:val="clear" w:color="auto" w:fill="auto"/>
          </w:tcPr>
          <w:p w14:paraId="7FCE3A7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5.89</w:t>
            </w:r>
          </w:p>
        </w:tc>
        <w:tc>
          <w:tcPr>
            <w:tcW w:w="502" w:type="pct"/>
            <w:shd w:val="clear" w:color="auto" w:fill="auto"/>
          </w:tcPr>
          <w:p w14:paraId="25A5507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0.791</w:t>
            </w:r>
          </w:p>
        </w:tc>
        <w:tc>
          <w:tcPr>
            <w:tcW w:w="882" w:type="pct"/>
            <w:shd w:val="clear" w:color="auto" w:fill="auto"/>
          </w:tcPr>
          <w:p w14:paraId="520C439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0.53</w:t>
            </w:r>
          </w:p>
        </w:tc>
      </w:tr>
      <w:tr w:rsidR="004C4C8B" w:rsidRPr="004C4C8B" w14:paraId="284FA080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E0B303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Erysipelotrichales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E44B8C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5.25</w:t>
            </w:r>
          </w:p>
        </w:tc>
        <w:tc>
          <w:tcPr>
            <w:tcW w:w="1043" w:type="pct"/>
            <w:shd w:val="clear" w:color="auto" w:fill="auto"/>
          </w:tcPr>
          <w:p w14:paraId="2D721A4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3.93</w:t>
            </w:r>
          </w:p>
        </w:tc>
        <w:tc>
          <w:tcPr>
            <w:tcW w:w="502" w:type="pct"/>
            <w:shd w:val="clear" w:color="auto" w:fill="auto"/>
          </w:tcPr>
          <w:p w14:paraId="0D675AE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0.439</w:t>
            </w:r>
          </w:p>
        </w:tc>
        <w:tc>
          <w:tcPr>
            <w:tcW w:w="882" w:type="pct"/>
            <w:shd w:val="clear" w:color="auto" w:fill="auto"/>
          </w:tcPr>
          <w:p w14:paraId="5118325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 xml:space="preserve"> 0.06</w:t>
            </w:r>
          </w:p>
        </w:tc>
      </w:tr>
      <w:tr w:rsidR="004C4C8B" w:rsidRPr="004C4C8B" w14:paraId="6AEF97CC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1CD1C21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Cytophagales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4BCD85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043" w:type="pct"/>
            <w:shd w:val="clear" w:color="auto" w:fill="auto"/>
          </w:tcPr>
          <w:p w14:paraId="5BC5080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2.91</w:t>
            </w:r>
          </w:p>
        </w:tc>
        <w:tc>
          <w:tcPr>
            <w:tcW w:w="502" w:type="pct"/>
            <w:shd w:val="clear" w:color="auto" w:fill="auto"/>
          </w:tcPr>
          <w:p w14:paraId="30D0EC4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0.513</w:t>
            </w:r>
          </w:p>
        </w:tc>
        <w:tc>
          <w:tcPr>
            <w:tcW w:w="882" w:type="pct"/>
            <w:shd w:val="clear" w:color="auto" w:fill="auto"/>
          </w:tcPr>
          <w:p w14:paraId="5A041D9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</w:tr>
      <w:tr w:rsidR="004C4C8B" w:rsidRPr="004C4C8B" w14:paraId="78D3A8BA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49F4F9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Selenomonadales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EBC3B3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3.35</w:t>
            </w:r>
          </w:p>
        </w:tc>
        <w:tc>
          <w:tcPr>
            <w:tcW w:w="1043" w:type="pct"/>
            <w:shd w:val="clear" w:color="auto" w:fill="auto"/>
          </w:tcPr>
          <w:p w14:paraId="4638F9D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3.01</w:t>
            </w:r>
          </w:p>
        </w:tc>
        <w:tc>
          <w:tcPr>
            <w:tcW w:w="502" w:type="pct"/>
            <w:shd w:val="clear" w:color="auto" w:fill="auto"/>
          </w:tcPr>
          <w:p w14:paraId="12D5519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0.603</w:t>
            </w:r>
          </w:p>
        </w:tc>
        <w:tc>
          <w:tcPr>
            <w:tcW w:w="882" w:type="pct"/>
            <w:shd w:val="clear" w:color="auto" w:fill="auto"/>
          </w:tcPr>
          <w:p w14:paraId="1CA81FA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</w:tr>
      <w:tr w:rsidR="004C4C8B" w:rsidRPr="004C4C8B" w14:paraId="6CB27B1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AFCDDF4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Spirochaetales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1DBD98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1043" w:type="pct"/>
            <w:shd w:val="clear" w:color="auto" w:fill="auto"/>
          </w:tcPr>
          <w:p w14:paraId="6A3585B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2.56</w:t>
            </w:r>
          </w:p>
        </w:tc>
        <w:tc>
          <w:tcPr>
            <w:tcW w:w="502" w:type="pct"/>
            <w:shd w:val="clear" w:color="auto" w:fill="auto"/>
          </w:tcPr>
          <w:p w14:paraId="225847C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0.446</w:t>
            </w:r>
          </w:p>
        </w:tc>
        <w:tc>
          <w:tcPr>
            <w:tcW w:w="882" w:type="pct"/>
            <w:shd w:val="clear" w:color="auto" w:fill="auto"/>
          </w:tcPr>
          <w:p w14:paraId="2FC67CE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0.61</w:t>
            </w:r>
          </w:p>
        </w:tc>
      </w:tr>
      <w:tr w:rsidR="004C4C8B" w:rsidRPr="004C4C8B" w14:paraId="27F42303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6280A27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Enterobacteriales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91A3F0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1.77</w:t>
            </w:r>
          </w:p>
        </w:tc>
        <w:tc>
          <w:tcPr>
            <w:tcW w:w="1043" w:type="pct"/>
            <w:shd w:val="clear" w:color="auto" w:fill="auto"/>
          </w:tcPr>
          <w:p w14:paraId="1EF0C69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502" w:type="pct"/>
            <w:shd w:val="clear" w:color="auto" w:fill="auto"/>
          </w:tcPr>
          <w:p w14:paraId="16002B1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3.531</w:t>
            </w:r>
          </w:p>
        </w:tc>
        <w:tc>
          <w:tcPr>
            <w:tcW w:w="882" w:type="pct"/>
            <w:shd w:val="clear" w:color="auto" w:fill="auto"/>
          </w:tcPr>
          <w:p w14:paraId="1F80B6D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</w:tr>
      <w:tr w:rsidR="004C4C8B" w:rsidRPr="004C4C8B" w14:paraId="15344BF1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BF0050D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Bifidobacteriales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21FEB13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42E08D1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0.51</w:t>
            </w:r>
          </w:p>
        </w:tc>
        <w:tc>
          <w:tcPr>
            <w:tcW w:w="502" w:type="pct"/>
            <w:shd w:val="clear" w:color="auto" w:fill="auto"/>
          </w:tcPr>
          <w:p w14:paraId="3B91F24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0.177</w:t>
            </w:r>
          </w:p>
        </w:tc>
        <w:tc>
          <w:tcPr>
            <w:tcW w:w="882" w:type="pct"/>
            <w:shd w:val="clear" w:color="auto" w:fill="auto"/>
          </w:tcPr>
          <w:p w14:paraId="6908E48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0.004</w:t>
            </w:r>
          </w:p>
        </w:tc>
      </w:tr>
      <w:tr w:rsidR="004C4C8B" w:rsidRPr="004C4C8B" w14:paraId="763B8649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2520CCF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Chromatiales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0C213C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607D841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502" w:type="pct"/>
            <w:shd w:val="clear" w:color="auto" w:fill="auto"/>
          </w:tcPr>
          <w:p w14:paraId="4A408B2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2927C84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0.63</w:t>
            </w:r>
          </w:p>
        </w:tc>
      </w:tr>
      <w:tr w:rsidR="004C4C8B" w:rsidRPr="004C4C8B" w14:paraId="21E79C51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49BA2B1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Fibrobacterales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1BD4A0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043" w:type="pct"/>
            <w:shd w:val="clear" w:color="auto" w:fill="auto"/>
          </w:tcPr>
          <w:p w14:paraId="15CDAD5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1.83</w:t>
            </w:r>
          </w:p>
        </w:tc>
        <w:tc>
          <w:tcPr>
            <w:tcW w:w="502" w:type="pct"/>
            <w:shd w:val="clear" w:color="auto" w:fill="auto"/>
          </w:tcPr>
          <w:p w14:paraId="0E7F77F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0.496</w:t>
            </w:r>
          </w:p>
        </w:tc>
        <w:tc>
          <w:tcPr>
            <w:tcW w:w="882" w:type="pct"/>
            <w:shd w:val="clear" w:color="auto" w:fill="auto"/>
          </w:tcPr>
          <w:p w14:paraId="4B29E94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0.32</w:t>
            </w:r>
          </w:p>
        </w:tc>
      </w:tr>
      <w:tr w:rsidR="004C4C8B" w:rsidRPr="004C4C8B" w14:paraId="295604E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  <w:vAlign w:val="center"/>
          </w:tcPr>
          <w:p w14:paraId="4D64A07F" w14:textId="77777777" w:rsidR="004C4C8B" w:rsidRPr="004C4C8B" w:rsidRDefault="004C4C8B" w:rsidP="004C4C8B">
            <w:pP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Bacterial family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86E168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  <w:shd w:val="clear" w:color="auto" w:fill="auto"/>
            <w:vAlign w:val="center"/>
          </w:tcPr>
          <w:p w14:paraId="2262420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2E8D023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14:paraId="729A6D0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C8B" w:rsidRPr="004C4C8B" w14:paraId="6BB458DA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406FDE3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Prevotellaceae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B46E3D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043" w:type="pct"/>
            <w:shd w:val="clear" w:color="auto" w:fill="auto"/>
          </w:tcPr>
          <w:p w14:paraId="699FFBB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26.0</w:t>
            </w:r>
          </w:p>
        </w:tc>
        <w:tc>
          <w:tcPr>
            <w:tcW w:w="502" w:type="pct"/>
            <w:shd w:val="clear" w:color="auto" w:fill="auto"/>
          </w:tcPr>
          <w:p w14:paraId="3989378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2.91</w:t>
            </w:r>
          </w:p>
        </w:tc>
        <w:tc>
          <w:tcPr>
            <w:tcW w:w="882" w:type="pct"/>
            <w:shd w:val="clear" w:color="auto" w:fill="auto"/>
          </w:tcPr>
          <w:p w14:paraId="60244D3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</w:tr>
      <w:tr w:rsidR="004C4C8B" w:rsidRPr="004C4C8B" w14:paraId="432F3EFD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0C1A3C7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Ruminococcaceae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FB4B11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8.24</w:t>
            </w:r>
          </w:p>
        </w:tc>
        <w:tc>
          <w:tcPr>
            <w:tcW w:w="1043" w:type="pct"/>
            <w:shd w:val="clear" w:color="auto" w:fill="auto"/>
          </w:tcPr>
          <w:p w14:paraId="71FA376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5.57</w:t>
            </w:r>
          </w:p>
        </w:tc>
        <w:tc>
          <w:tcPr>
            <w:tcW w:w="502" w:type="pct"/>
            <w:shd w:val="clear" w:color="auto" w:fill="auto"/>
          </w:tcPr>
          <w:p w14:paraId="272CB91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882" w:type="pct"/>
            <w:shd w:val="clear" w:color="auto" w:fill="auto"/>
          </w:tcPr>
          <w:p w14:paraId="79C6301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4C4C8B" w:rsidRPr="004C4C8B" w14:paraId="3DECC708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69053F1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Rikenellaceae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9F10AD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1043" w:type="pct"/>
            <w:shd w:val="clear" w:color="auto" w:fill="auto"/>
          </w:tcPr>
          <w:p w14:paraId="5F3975C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502" w:type="pct"/>
            <w:shd w:val="clear" w:color="auto" w:fill="auto"/>
          </w:tcPr>
          <w:p w14:paraId="3A6747E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0.710</w:t>
            </w:r>
          </w:p>
        </w:tc>
        <w:tc>
          <w:tcPr>
            <w:tcW w:w="882" w:type="pct"/>
            <w:shd w:val="clear" w:color="auto" w:fill="auto"/>
          </w:tcPr>
          <w:p w14:paraId="273F2EA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4C4C8B" w:rsidRPr="004C4C8B" w14:paraId="2EAE592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F9C5101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Sphingobacteriaceae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ADC57B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6.64</w:t>
            </w:r>
          </w:p>
        </w:tc>
        <w:tc>
          <w:tcPr>
            <w:tcW w:w="1043" w:type="pct"/>
            <w:shd w:val="clear" w:color="auto" w:fill="auto"/>
          </w:tcPr>
          <w:p w14:paraId="221D3AA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5.81</w:t>
            </w:r>
          </w:p>
        </w:tc>
        <w:tc>
          <w:tcPr>
            <w:tcW w:w="502" w:type="pct"/>
            <w:shd w:val="clear" w:color="auto" w:fill="auto"/>
          </w:tcPr>
          <w:p w14:paraId="5660F82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0.773</w:t>
            </w:r>
          </w:p>
        </w:tc>
        <w:tc>
          <w:tcPr>
            <w:tcW w:w="882" w:type="pct"/>
            <w:shd w:val="clear" w:color="auto" w:fill="auto"/>
          </w:tcPr>
          <w:p w14:paraId="611CF34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0.47</w:t>
            </w:r>
          </w:p>
        </w:tc>
      </w:tr>
      <w:tr w:rsidR="004C4C8B" w:rsidRPr="004C4C8B" w14:paraId="18ACDE68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19E8C3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Porphyromonadaceae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A755D5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5.38</w:t>
            </w:r>
          </w:p>
        </w:tc>
        <w:tc>
          <w:tcPr>
            <w:tcW w:w="1043" w:type="pct"/>
            <w:shd w:val="clear" w:color="auto" w:fill="auto"/>
          </w:tcPr>
          <w:p w14:paraId="338B94B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502" w:type="pct"/>
            <w:shd w:val="clear" w:color="auto" w:fill="auto"/>
          </w:tcPr>
          <w:p w14:paraId="0CD5522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0.690</w:t>
            </w:r>
          </w:p>
        </w:tc>
        <w:tc>
          <w:tcPr>
            <w:tcW w:w="882" w:type="pct"/>
            <w:shd w:val="clear" w:color="auto" w:fill="auto"/>
          </w:tcPr>
          <w:p w14:paraId="6EBE616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</w:tr>
      <w:tr w:rsidR="004C4C8B" w:rsidRPr="004C4C8B" w14:paraId="093E4A1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ADCF1A8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Erysipelotrichaceae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92F848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5.25</w:t>
            </w:r>
          </w:p>
        </w:tc>
        <w:tc>
          <w:tcPr>
            <w:tcW w:w="1043" w:type="pct"/>
            <w:shd w:val="clear" w:color="auto" w:fill="auto"/>
          </w:tcPr>
          <w:p w14:paraId="3EFB5E3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3.93</w:t>
            </w:r>
          </w:p>
        </w:tc>
        <w:tc>
          <w:tcPr>
            <w:tcW w:w="502" w:type="pct"/>
            <w:shd w:val="clear" w:color="auto" w:fill="auto"/>
          </w:tcPr>
          <w:p w14:paraId="4C597E6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0.439</w:t>
            </w:r>
          </w:p>
        </w:tc>
        <w:tc>
          <w:tcPr>
            <w:tcW w:w="882" w:type="pct"/>
            <w:shd w:val="clear" w:color="auto" w:fill="auto"/>
          </w:tcPr>
          <w:p w14:paraId="20521D6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</w:tr>
      <w:tr w:rsidR="004C4C8B" w:rsidRPr="004C4C8B" w14:paraId="4A13C1EF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5AE0AA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Clostridiaceae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0DAC95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1043" w:type="pct"/>
            <w:shd w:val="clear" w:color="auto" w:fill="auto"/>
          </w:tcPr>
          <w:p w14:paraId="146BA67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502" w:type="pct"/>
            <w:shd w:val="clear" w:color="auto" w:fill="auto"/>
          </w:tcPr>
          <w:p w14:paraId="00DDE73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0.823</w:t>
            </w:r>
          </w:p>
        </w:tc>
        <w:tc>
          <w:tcPr>
            <w:tcW w:w="882" w:type="pct"/>
            <w:shd w:val="clear" w:color="auto" w:fill="auto"/>
          </w:tcPr>
          <w:p w14:paraId="5BFB12F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0.98</w:t>
            </w:r>
          </w:p>
        </w:tc>
      </w:tr>
      <w:tr w:rsidR="004C4C8B" w:rsidRPr="004C4C8B" w14:paraId="59DE665A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303CD35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Eubacteriaceae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3E44CD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043" w:type="pct"/>
            <w:shd w:val="clear" w:color="auto" w:fill="auto"/>
          </w:tcPr>
          <w:p w14:paraId="18656F4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5.48</w:t>
            </w:r>
          </w:p>
        </w:tc>
        <w:tc>
          <w:tcPr>
            <w:tcW w:w="502" w:type="pct"/>
            <w:shd w:val="clear" w:color="auto" w:fill="auto"/>
          </w:tcPr>
          <w:p w14:paraId="066A210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0.350</w:t>
            </w:r>
          </w:p>
        </w:tc>
        <w:tc>
          <w:tcPr>
            <w:tcW w:w="882" w:type="pct"/>
            <w:shd w:val="clear" w:color="auto" w:fill="auto"/>
          </w:tcPr>
          <w:p w14:paraId="3080D7A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0.49</w:t>
            </w:r>
          </w:p>
        </w:tc>
      </w:tr>
      <w:tr w:rsidR="004C4C8B" w:rsidRPr="004C4C8B" w14:paraId="2AFA9433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409837B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Bacteroidaceae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3C05D80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4.75</w:t>
            </w:r>
          </w:p>
        </w:tc>
        <w:tc>
          <w:tcPr>
            <w:tcW w:w="1043" w:type="pct"/>
            <w:shd w:val="clear" w:color="auto" w:fill="auto"/>
          </w:tcPr>
          <w:p w14:paraId="473D764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4.07</w:t>
            </w:r>
          </w:p>
        </w:tc>
        <w:tc>
          <w:tcPr>
            <w:tcW w:w="502" w:type="pct"/>
            <w:shd w:val="clear" w:color="auto" w:fill="auto"/>
          </w:tcPr>
          <w:p w14:paraId="1BEF9E0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0.577</w:t>
            </w:r>
          </w:p>
        </w:tc>
        <w:tc>
          <w:tcPr>
            <w:tcW w:w="882" w:type="pct"/>
            <w:shd w:val="clear" w:color="auto" w:fill="auto"/>
          </w:tcPr>
          <w:p w14:paraId="528DF4F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</w:tr>
      <w:tr w:rsidR="004C4C8B" w:rsidRPr="004C4C8B" w14:paraId="3FBC460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A14296A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Cytophagaceae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2285ACE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4.06</w:t>
            </w:r>
          </w:p>
        </w:tc>
        <w:tc>
          <w:tcPr>
            <w:tcW w:w="1043" w:type="pct"/>
            <w:shd w:val="clear" w:color="auto" w:fill="auto"/>
          </w:tcPr>
          <w:p w14:paraId="7D46511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2.90</w:t>
            </w:r>
          </w:p>
        </w:tc>
        <w:tc>
          <w:tcPr>
            <w:tcW w:w="502" w:type="pct"/>
            <w:shd w:val="clear" w:color="auto" w:fill="auto"/>
          </w:tcPr>
          <w:p w14:paraId="0DA1A3E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0.508</w:t>
            </w:r>
          </w:p>
        </w:tc>
        <w:tc>
          <w:tcPr>
            <w:tcW w:w="882" w:type="pct"/>
            <w:shd w:val="clear" w:color="auto" w:fill="auto"/>
          </w:tcPr>
          <w:p w14:paraId="0D1A29A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</w:tr>
      <w:tr w:rsidR="004C4C8B" w:rsidRPr="004C4C8B" w14:paraId="17AB951A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4D859E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Lachnospiraceae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AFD01E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3.98</w:t>
            </w:r>
          </w:p>
        </w:tc>
        <w:tc>
          <w:tcPr>
            <w:tcW w:w="1043" w:type="pct"/>
            <w:shd w:val="clear" w:color="auto" w:fill="auto"/>
          </w:tcPr>
          <w:p w14:paraId="073FBE3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502" w:type="pct"/>
            <w:shd w:val="clear" w:color="auto" w:fill="auto"/>
          </w:tcPr>
          <w:p w14:paraId="3371D53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0.512</w:t>
            </w:r>
          </w:p>
        </w:tc>
        <w:tc>
          <w:tcPr>
            <w:tcW w:w="882" w:type="pct"/>
            <w:shd w:val="clear" w:color="auto" w:fill="auto"/>
          </w:tcPr>
          <w:p w14:paraId="310E965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4C4C8B" w:rsidRPr="004C4C8B" w14:paraId="7DB20672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C83D113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Spirochaetaceae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57F89C7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1043" w:type="pct"/>
            <w:shd w:val="clear" w:color="auto" w:fill="auto"/>
          </w:tcPr>
          <w:p w14:paraId="7796936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2.56</w:t>
            </w:r>
          </w:p>
        </w:tc>
        <w:tc>
          <w:tcPr>
            <w:tcW w:w="502" w:type="pct"/>
            <w:shd w:val="clear" w:color="auto" w:fill="auto"/>
          </w:tcPr>
          <w:p w14:paraId="66A10BD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0.446</w:t>
            </w:r>
          </w:p>
        </w:tc>
        <w:tc>
          <w:tcPr>
            <w:tcW w:w="882" w:type="pct"/>
            <w:shd w:val="clear" w:color="auto" w:fill="auto"/>
          </w:tcPr>
          <w:p w14:paraId="4B51017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</w:p>
        </w:tc>
      </w:tr>
      <w:tr w:rsidR="004C4C8B" w:rsidRPr="004C4C8B" w14:paraId="30EB61CA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1AE49E9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Veillonellaceae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6564B4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1.83</w:t>
            </w:r>
          </w:p>
        </w:tc>
        <w:tc>
          <w:tcPr>
            <w:tcW w:w="1043" w:type="pct"/>
            <w:shd w:val="clear" w:color="auto" w:fill="auto"/>
          </w:tcPr>
          <w:p w14:paraId="3792E89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1.85</w:t>
            </w:r>
          </w:p>
        </w:tc>
        <w:tc>
          <w:tcPr>
            <w:tcW w:w="502" w:type="pct"/>
            <w:shd w:val="clear" w:color="auto" w:fill="auto"/>
          </w:tcPr>
          <w:p w14:paraId="19F2B89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0.411</w:t>
            </w:r>
          </w:p>
        </w:tc>
        <w:tc>
          <w:tcPr>
            <w:tcW w:w="882" w:type="pct"/>
            <w:shd w:val="clear" w:color="auto" w:fill="auto"/>
          </w:tcPr>
          <w:p w14:paraId="0FA10FE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0.96</w:t>
            </w:r>
          </w:p>
        </w:tc>
      </w:tr>
      <w:tr w:rsidR="004C4C8B" w:rsidRPr="004C4C8B" w14:paraId="50387AD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113528E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Enterobacteriaceae</w:t>
            </w:r>
          </w:p>
        </w:tc>
        <w:tc>
          <w:tcPr>
            <w:tcW w:w="643" w:type="pct"/>
            <w:shd w:val="clear" w:color="auto" w:fill="auto"/>
          </w:tcPr>
          <w:p w14:paraId="6D52F90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1.77</w:t>
            </w:r>
          </w:p>
        </w:tc>
        <w:tc>
          <w:tcPr>
            <w:tcW w:w="1043" w:type="pct"/>
            <w:shd w:val="clear" w:color="auto" w:fill="auto"/>
          </w:tcPr>
          <w:p w14:paraId="2329AEB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502" w:type="pct"/>
            <w:shd w:val="clear" w:color="auto" w:fill="auto"/>
          </w:tcPr>
          <w:p w14:paraId="1121268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3.531</w:t>
            </w:r>
          </w:p>
        </w:tc>
        <w:tc>
          <w:tcPr>
            <w:tcW w:w="882" w:type="pct"/>
            <w:shd w:val="clear" w:color="auto" w:fill="auto"/>
          </w:tcPr>
          <w:p w14:paraId="3FD101A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</w:tr>
      <w:tr w:rsidR="004C4C8B" w:rsidRPr="004C4C8B" w14:paraId="7B5A788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1CD85E4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Acidaminococcaceae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6496320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1.52</w:t>
            </w:r>
          </w:p>
        </w:tc>
        <w:tc>
          <w:tcPr>
            <w:tcW w:w="1043" w:type="pct"/>
            <w:shd w:val="clear" w:color="auto" w:fill="auto"/>
          </w:tcPr>
          <w:p w14:paraId="7109105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502" w:type="pct"/>
            <w:shd w:val="clear" w:color="auto" w:fill="auto"/>
          </w:tcPr>
          <w:p w14:paraId="03C52B2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0.344</w:t>
            </w:r>
          </w:p>
        </w:tc>
        <w:tc>
          <w:tcPr>
            <w:tcW w:w="882" w:type="pct"/>
            <w:shd w:val="clear" w:color="auto" w:fill="auto"/>
          </w:tcPr>
          <w:p w14:paraId="3E165F8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0.48</w:t>
            </w:r>
          </w:p>
        </w:tc>
      </w:tr>
      <w:tr w:rsidR="004C4C8B" w:rsidRPr="004C4C8B" w14:paraId="5A5CC457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8CEDABD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Bifidobacteriaceae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2AA5CB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2CB3294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0.51</w:t>
            </w:r>
          </w:p>
        </w:tc>
        <w:tc>
          <w:tcPr>
            <w:tcW w:w="502" w:type="pct"/>
            <w:shd w:val="clear" w:color="auto" w:fill="auto"/>
          </w:tcPr>
          <w:p w14:paraId="704351F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0.177</w:t>
            </w:r>
          </w:p>
        </w:tc>
        <w:tc>
          <w:tcPr>
            <w:tcW w:w="882" w:type="pct"/>
            <w:shd w:val="clear" w:color="auto" w:fill="auto"/>
          </w:tcPr>
          <w:p w14:paraId="61AD8F3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0.004</w:t>
            </w:r>
          </w:p>
        </w:tc>
      </w:tr>
      <w:tr w:rsidR="004C4C8B" w:rsidRPr="004C4C8B" w14:paraId="2B67355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3E52BC0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Halothiobacillaceae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9CC3F0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2B9B37C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502" w:type="pct"/>
            <w:shd w:val="clear" w:color="auto" w:fill="auto"/>
          </w:tcPr>
          <w:p w14:paraId="7CB6A7C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064F4DC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</w:p>
        </w:tc>
      </w:tr>
      <w:tr w:rsidR="004C4C8B" w:rsidRPr="004C4C8B" w14:paraId="2CD7E21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1761BFB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Fibrobacteraceae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B1C29B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043" w:type="pct"/>
            <w:shd w:val="clear" w:color="auto" w:fill="auto"/>
          </w:tcPr>
          <w:p w14:paraId="227896B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1.83</w:t>
            </w:r>
          </w:p>
        </w:tc>
        <w:tc>
          <w:tcPr>
            <w:tcW w:w="502" w:type="pct"/>
            <w:shd w:val="clear" w:color="auto" w:fill="auto"/>
          </w:tcPr>
          <w:p w14:paraId="073B9AE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0.496</w:t>
            </w:r>
          </w:p>
        </w:tc>
        <w:tc>
          <w:tcPr>
            <w:tcW w:w="882" w:type="pct"/>
            <w:shd w:val="clear" w:color="auto" w:fill="auto"/>
          </w:tcPr>
          <w:p w14:paraId="14B2DD1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0.34</w:t>
            </w:r>
          </w:p>
        </w:tc>
      </w:tr>
      <w:tr w:rsidR="004C4C8B" w:rsidRPr="004C4C8B" w14:paraId="50C458FF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  <w:vAlign w:val="center"/>
          </w:tcPr>
          <w:p w14:paraId="710A65EC" w14:textId="77777777" w:rsidR="004C4C8B" w:rsidRPr="004C4C8B" w:rsidRDefault="004C4C8B" w:rsidP="004C4C8B">
            <w:pP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Bacterial genus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6F5047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  <w:shd w:val="clear" w:color="auto" w:fill="auto"/>
            <w:vAlign w:val="center"/>
          </w:tcPr>
          <w:p w14:paraId="70B8710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ED56E7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0CFC93F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C8B" w:rsidRPr="004C4C8B" w14:paraId="37CF74E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796FD50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Prevotella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680B54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25.8</w:t>
            </w:r>
          </w:p>
        </w:tc>
        <w:tc>
          <w:tcPr>
            <w:tcW w:w="1043" w:type="pct"/>
            <w:shd w:val="clear" w:color="auto" w:fill="auto"/>
          </w:tcPr>
          <w:p w14:paraId="62B6A4F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25.8</w:t>
            </w:r>
          </w:p>
        </w:tc>
        <w:tc>
          <w:tcPr>
            <w:tcW w:w="502" w:type="pct"/>
            <w:shd w:val="clear" w:color="auto" w:fill="auto"/>
          </w:tcPr>
          <w:p w14:paraId="13E307C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2.96</w:t>
            </w:r>
          </w:p>
        </w:tc>
        <w:tc>
          <w:tcPr>
            <w:tcW w:w="882" w:type="pct"/>
            <w:shd w:val="clear" w:color="auto" w:fill="auto"/>
          </w:tcPr>
          <w:p w14:paraId="07ADF65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</w:tr>
      <w:tr w:rsidR="004C4C8B" w:rsidRPr="004C4C8B" w14:paraId="7DD3BA7D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CC42526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Ruminococcus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BD1DFD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7.29</w:t>
            </w:r>
          </w:p>
        </w:tc>
        <w:tc>
          <w:tcPr>
            <w:tcW w:w="1043" w:type="pct"/>
            <w:shd w:val="clear" w:color="auto" w:fill="auto"/>
          </w:tcPr>
          <w:p w14:paraId="3D86494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4.86</w:t>
            </w:r>
          </w:p>
        </w:tc>
        <w:tc>
          <w:tcPr>
            <w:tcW w:w="502" w:type="pct"/>
            <w:shd w:val="clear" w:color="auto" w:fill="auto"/>
          </w:tcPr>
          <w:p w14:paraId="63B5E58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2.476</w:t>
            </w:r>
          </w:p>
        </w:tc>
        <w:tc>
          <w:tcPr>
            <w:tcW w:w="882" w:type="pct"/>
            <w:shd w:val="clear" w:color="auto" w:fill="auto"/>
          </w:tcPr>
          <w:p w14:paraId="543484B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4C4C8B" w:rsidRPr="004C4C8B" w14:paraId="5140D2C0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EA64A17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Rikenella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C7537C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6.26</w:t>
            </w:r>
          </w:p>
        </w:tc>
        <w:tc>
          <w:tcPr>
            <w:tcW w:w="1043" w:type="pct"/>
            <w:shd w:val="clear" w:color="auto" w:fill="auto"/>
          </w:tcPr>
          <w:p w14:paraId="07E9F54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3.66</w:t>
            </w:r>
          </w:p>
        </w:tc>
        <w:tc>
          <w:tcPr>
            <w:tcW w:w="502" w:type="pct"/>
            <w:shd w:val="clear" w:color="auto" w:fill="auto"/>
          </w:tcPr>
          <w:p w14:paraId="3573AE2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0.632</w:t>
            </w:r>
          </w:p>
        </w:tc>
        <w:tc>
          <w:tcPr>
            <w:tcW w:w="882" w:type="pct"/>
            <w:shd w:val="clear" w:color="auto" w:fill="auto"/>
          </w:tcPr>
          <w:p w14:paraId="31EC4C8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4C4C8B" w:rsidRPr="004C4C8B" w14:paraId="78E9344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EE1E55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Eubacterium</w:t>
            </w:r>
          </w:p>
        </w:tc>
        <w:tc>
          <w:tcPr>
            <w:tcW w:w="643" w:type="pct"/>
            <w:shd w:val="clear" w:color="auto" w:fill="auto"/>
          </w:tcPr>
          <w:p w14:paraId="7B273EE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043" w:type="pct"/>
            <w:shd w:val="clear" w:color="auto" w:fill="auto"/>
          </w:tcPr>
          <w:p w14:paraId="2BA4DBA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5.46</w:t>
            </w:r>
          </w:p>
        </w:tc>
        <w:tc>
          <w:tcPr>
            <w:tcW w:w="502" w:type="pct"/>
            <w:shd w:val="clear" w:color="auto" w:fill="auto"/>
          </w:tcPr>
          <w:p w14:paraId="6E8BE7F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084FCFF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</w:tr>
      <w:tr w:rsidR="004C4C8B" w:rsidRPr="004C4C8B" w14:paraId="26F22F2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5877EEE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Bacteroides</w:t>
            </w:r>
          </w:p>
        </w:tc>
        <w:tc>
          <w:tcPr>
            <w:tcW w:w="643" w:type="pct"/>
            <w:shd w:val="clear" w:color="auto" w:fill="auto"/>
          </w:tcPr>
          <w:p w14:paraId="5A1D431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4.45</w:t>
            </w:r>
          </w:p>
        </w:tc>
        <w:tc>
          <w:tcPr>
            <w:tcW w:w="1043" w:type="pct"/>
            <w:shd w:val="clear" w:color="auto" w:fill="auto"/>
          </w:tcPr>
          <w:p w14:paraId="2FA44A1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3.94</w:t>
            </w:r>
          </w:p>
        </w:tc>
        <w:tc>
          <w:tcPr>
            <w:tcW w:w="502" w:type="pct"/>
            <w:shd w:val="clear" w:color="auto" w:fill="auto"/>
          </w:tcPr>
          <w:p w14:paraId="4CBA06D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0.572</w:t>
            </w:r>
          </w:p>
        </w:tc>
        <w:tc>
          <w:tcPr>
            <w:tcW w:w="882" w:type="pct"/>
            <w:shd w:val="clear" w:color="auto" w:fill="auto"/>
          </w:tcPr>
          <w:p w14:paraId="17A4C3A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0.55</w:t>
            </w:r>
          </w:p>
        </w:tc>
      </w:tr>
      <w:tr w:rsidR="004C4C8B" w:rsidRPr="004C4C8B" w14:paraId="15A47AD5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4073346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Clostridium</w:t>
            </w:r>
          </w:p>
        </w:tc>
        <w:tc>
          <w:tcPr>
            <w:tcW w:w="643" w:type="pct"/>
            <w:shd w:val="clear" w:color="auto" w:fill="auto"/>
          </w:tcPr>
          <w:p w14:paraId="1346CAF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3.97</w:t>
            </w:r>
          </w:p>
        </w:tc>
        <w:tc>
          <w:tcPr>
            <w:tcW w:w="1043" w:type="pct"/>
            <w:shd w:val="clear" w:color="auto" w:fill="auto"/>
          </w:tcPr>
          <w:p w14:paraId="1DE4301B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3.93</w:t>
            </w:r>
          </w:p>
        </w:tc>
        <w:tc>
          <w:tcPr>
            <w:tcW w:w="502" w:type="pct"/>
            <w:shd w:val="clear" w:color="auto" w:fill="auto"/>
          </w:tcPr>
          <w:p w14:paraId="56164A4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0.707</w:t>
            </w:r>
          </w:p>
        </w:tc>
        <w:tc>
          <w:tcPr>
            <w:tcW w:w="882" w:type="pct"/>
            <w:shd w:val="clear" w:color="auto" w:fill="auto"/>
          </w:tcPr>
          <w:p w14:paraId="302BA6A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0.97</w:t>
            </w:r>
          </w:p>
        </w:tc>
      </w:tr>
      <w:tr w:rsidR="004C4C8B" w:rsidRPr="004C4C8B" w14:paraId="53E8408D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208F905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Turicibacter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D46252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3.35</w:t>
            </w:r>
          </w:p>
        </w:tc>
        <w:tc>
          <w:tcPr>
            <w:tcW w:w="1043" w:type="pct"/>
            <w:shd w:val="clear" w:color="auto" w:fill="auto"/>
          </w:tcPr>
          <w:p w14:paraId="570B6DE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2.69</w:t>
            </w:r>
          </w:p>
        </w:tc>
        <w:tc>
          <w:tcPr>
            <w:tcW w:w="502" w:type="pct"/>
            <w:shd w:val="clear" w:color="auto" w:fill="auto"/>
          </w:tcPr>
          <w:p w14:paraId="6C842DF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0.299</w:t>
            </w:r>
          </w:p>
        </w:tc>
        <w:tc>
          <w:tcPr>
            <w:tcW w:w="882" w:type="pct"/>
            <w:shd w:val="clear" w:color="auto" w:fill="auto"/>
          </w:tcPr>
          <w:p w14:paraId="25E4C1B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4C4C8B" w:rsidRPr="004C4C8B" w14:paraId="0A35139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0014E79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Solitalea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D2C24F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2.59</w:t>
            </w:r>
          </w:p>
        </w:tc>
        <w:tc>
          <w:tcPr>
            <w:tcW w:w="1043" w:type="pct"/>
            <w:shd w:val="clear" w:color="auto" w:fill="auto"/>
          </w:tcPr>
          <w:p w14:paraId="4193DE1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2.70</w:t>
            </w:r>
          </w:p>
        </w:tc>
        <w:tc>
          <w:tcPr>
            <w:tcW w:w="502" w:type="pct"/>
            <w:shd w:val="clear" w:color="auto" w:fill="auto"/>
          </w:tcPr>
          <w:p w14:paraId="60BD076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0.366</w:t>
            </w:r>
          </w:p>
        </w:tc>
        <w:tc>
          <w:tcPr>
            <w:tcW w:w="882" w:type="pct"/>
            <w:shd w:val="clear" w:color="auto" w:fill="auto"/>
          </w:tcPr>
          <w:p w14:paraId="4ED2DB5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0.84</w:t>
            </w:r>
          </w:p>
        </w:tc>
      </w:tr>
      <w:tr w:rsidR="004C4C8B" w:rsidRPr="004C4C8B" w14:paraId="38A391D6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13D34D0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Pontibacter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41FE8C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2.36</w:t>
            </w:r>
          </w:p>
        </w:tc>
        <w:tc>
          <w:tcPr>
            <w:tcW w:w="1043" w:type="pct"/>
            <w:shd w:val="clear" w:color="auto" w:fill="auto"/>
          </w:tcPr>
          <w:p w14:paraId="2732E72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1.61</w:t>
            </w:r>
          </w:p>
        </w:tc>
        <w:tc>
          <w:tcPr>
            <w:tcW w:w="502" w:type="pct"/>
            <w:shd w:val="clear" w:color="auto" w:fill="auto"/>
          </w:tcPr>
          <w:p w14:paraId="66D98A9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0.372</w:t>
            </w:r>
          </w:p>
        </w:tc>
        <w:tc>
          <w:tcPr>
            <w:tcW w:w="882" w:type="pct"/>
            <w:shd w:val="clear" w:color="auto" w:fill="auto"/>
          </w:tcPr>
          <w:p w14:paraId="42A7C0F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</w:tr>
      <w:tr w:rsidR="004C4C8B" w:rsidRPr="004C4C8B" w14:paraId="6820533C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61E961B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Sphingobacterium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E71821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043" w:type="pct"/>
            <w:shd w:val="clear" w:color="auto" w:fill="auto"/>
          </w:tcPr>
          <w:p w14:paraId="3397B48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1.66</w:t>
            </w:r>
          </w:p>
        </w:tc>
        <w:tc>
          <w:tcPr>
            <w:tcW w:w="502" w:type="pct"/>
            <w:shd w:val="clear" w:color="auto" w:fill="auto"/>
          </w:tcPr>
          <w:p w14:paraId="5DF627B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0.358</w:t>
            </w:r>
          </w:p>
        </w:tc>
        <w:tc>
          <w:tcPr>
            <w:tcW w:w="882" w:type="pct"/>
            <w:shd w:val="clear" w:color="auto" w:fill="auto"/>
          </w:tcPr>
          <w:p w14:paraId="475D7A0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</w:tr>
      <w:tr w:rsidR="004C4C8B" w:rsidRPr="004C4C8B" w14:paraId="0E9C70A3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B26111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lastRenderedPageBreak/>
              <w:t>Treponema</w:t>
            </w:r>
          </w:p>
        </w:tc>
        <w:tc>
          <w:tcPr>
            <w:tcW w:w="643" w:type="pct"/>
            <w:shd w:val="clear" w:color="auto" w:fill="auto"/>
          </w:tcPr>
          <w:p w14:paraId="3E69A51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043" w:type="pct"/>
            <w:shd w:val="clear" w:color="auto" w:fill="auto"/>
          </w:tcPr>
          <w:p w14:paraId="75EE92F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2.41</w:t>
            </w:r>
          </w:p>
        </w:tc>
        <w:tc>
          <w:tcPr>
            <w:tcW w:w="502" w:type="pct"/>
            <w:shd w:val="clear" w:color="auto" w:fill="auto"/>
          </w:tcPr>
          <w:p w14:paraId="5C889EA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0.418</w:t>
            </w:r>
          </w:p>
        </w:tc>
        <w:tc>
          <w:tcPr>
            <w:tcW w:w="882" w:type="pct"/>
            <w:shd w:val="clear" w:color="auto" w:fill="auto"/>
          </w:tcPr>
          <w:p w14:paraId="003BBBB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0.53</w:t>
            </w:r>
          </w:p>
        </w:tc>
      </w:tr>
      <w:tr w:rsidR="004C4C8B" w:rsidRPr="004C4C8B" w14:paraId="2B92653C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299CFF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Mucilaginibacter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1CB37A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1.93</w:t>
            </w:r>
          </w:p>
        </w:tc>
        <w:tc>
          <w:tcPr>
            <w:tcW w:w="1043" w:type="pct"/>
            <w:shd w:val="clear" w:color="auto" w:fill="auto"/>
          </w:tcPr>
          <w:p w14:paraId="6C22212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502" w:type="pct"/>
            <w:shd w:val="clear" w:color="auto" w:fill="auto"/>
          </w:tcPr>
          <w:p w14:paraId="745EFD8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0.518</w:t>
            </w:r>
          </w:p>
        </w:tc>
        <w:tc>
          <w:tcPr>
            <w:tcW w:w="882" w:type="pct"/>
            <w:shd w:val="clear" w:color="auto" w:fill="auto"/>
          </w:tcPr>
          <w:p w14:paraId="7B3140D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</w:tr>
      <w:tr w:rsidR="004C4C8B" w:rsidRPr="004C4C8B" w14:paraId="1A86A343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A426785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Tannerella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508A200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</w:p>
        </w:tc>
        <w:tc>
          <w:tcPr>
            <w:tcW w:w="1043" w:type="pct"/>
            <w:shd w:val="clear" w:color="auto" w:fill="auto"/>
          </w:tcPr>
          <w:p w14:paraId="5DFC582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1.41</w:t>
            </w:r>
          </w:p>
        </w:tc>
        <w:tc>
          <w:tcPr>
            <w:tcW w:w="502" w:type="pct"/>
            <w:shd w:val="clear" w:color="auto" w:fill="auto"/>
          </w:tcPr>
          <w:p w14:paraId="34CFC52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0.323</w:t>
            </w:r>
          </w:p>
        </w:tc>
        <w:tc>
          <w:tcPr>
            <w:tcW w:w="882" w:type="pct"/>
            <w:shd w:val="clear" w:color="auto" w:fill="auto"/>
          </w:tcPr>
          <w:p w14:paraId="21CB97A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0.47</w:t>
            </w:r>
          </w:p>
        </w:tc>
      </w:tr>
      <w:tr w:rsidR="004C4C8B" w:rsidRPr="004C4C8B" w14:paraId="7F7B95AC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A320BE5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Arsenophonus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2CFF1FC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1.73</w:t>
            </w:r>
          </w:p>
        </w:tc>
        <w:tc>
          <w:tcPr>
            <w:tcW w:w="1043" w:type="pct"/>
            <w:shd w:val="clear" w:color="auto" w:fill="auto"/>
          </w:tcPr>
          <w:p w14:paraId="5272784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502" w:type="pct"/>
            <w:shd w:val="clear" w:color="auto" w:fill="auto"/>
          </w:tcPr>
          <w:p w14:paraId="0C7DCA2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3.531</w:t>
            </w:r>
          </w:p>
        </w:tc>
        <w:tc>
          <w:tcPr>
            <w:tcW w:w="882" w:type="pct"/>
            <w:shd w:val="clear" w:color="auto" w:fill="auto"/>
          </w:tcPr>
          <w:p w14:paraId="50C061F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</w:tr>
      <w:tr w:rsidR="004C4C8B" w:rsidRPr="004C4C8B" w14:paraId="3F1755CC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329F03B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Bifidobacterium</w:t>
            </w:r>
          </w:p>
        </w:tc>
        <w:tc>
          <w:tcPr>
            <w:tcW w:w="643" w:type="pct"/>
            <w:shd w:val="clear" w:color="auto" w:fill="auto"/>
          </w:tcPr>
          <w:p w14:paraId="3AF1CDF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69766D7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0.51</w:t>
            </w:r>
          </w:p>
        </w:tc>
        <w:tc>
          <w:tcPr>
            <w:tcW w:w="502" w:type="pct"/>
            <w:shd w:val="clear" w:color="auto" w:fill="auto"/>
          </w:tcPr>
          <w:p w14:paraId="7F52630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0.177</w:t>
            </w:r>
          </w:p>
        </w:tc>
        <w:tc>
          <w:tcPr>
            <w:tcW w:w="882" w:type="pct"/>
            <w:shd w:val="clear" w:color="auto" w:fill="auto"/>
          </w:tcPr>
          <w:p w14:paraId="16AE7DA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0.004</w:t>
            </w:r>
          </w:p>
        </w:tc>
      </w:tr>
      <w:tr w:rsidR="004C4C8B" w:rsidRPr="004C4C8B" w14:paraId="65F43F79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D433CAF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Succiniclasticum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77C140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0E189C7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02" w:type="pct"/>
            <w:shd w:val="clear" w:color="auto" w:fill="auto"/>
          </w:tcPr>
          <w:p w14:paraId="6137783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0.351</w:t>
            </w:r>
          </w:p>
        </w:tc>
        <w:tc>
          <w:tcPr>
            <w:tcW w:w="882" w:type="pct"/>
            <w:shd w:val="clear" w:color="auto" w:fill="auto"/>
          </w:tcPr>
          <w:p w14:paraId="280BC0E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0.45</w:t>
            </w:r>
          </w:p>
        </w:tc>
      </w:tr>
      <w:tr w:rsidR="004C4C8B" w:rsidRPr="004C4C8B" w14:paraId="1163E261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633F1D3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Barnesiella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1D128E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1.46</w:t>
            </w:r>
          </w:p>
        </w:tc>
        <w:tc>
          <w:tcPr>
            <w:tcW w:w="1043" w:type="pct"/>
            <w:shd w:val="clear" w:color="auto" w:fill="auto"/>
          </w:tcPr>
          <w:p w14:paraId="001C274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502" w:type="pct"/>
            <w:shd w:val="clear" w:color="auto" w:fill="auto"/>
          </w:tcPr>
          <w:p w14:paraId="531B892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0.236</w:t>
            </w:r>
          </w:p>
        </w:tc>
        <w:tc>
          <w:tcPr>
            <w:tcW w:w="882" w:type="pct"/>
            <w:shd w:val="clear" w:color="auto" w:fill="auto"/>
          </w:tcPr>
          <w:p w14:paraId="6269D6D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</w:tr>
      <w:tr w:rsidR="004C4C8B" w:rsidRPr="004C4C8B" w14:paraId="1E319CE1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FF068C6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Cytophaga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4F03CF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1043" w:type="pct"/>
            <w:shd w:val="clear" w:color="auto" w:fill="auto"/>
          </w:tcPr>
          <w:p w14:paraId="0F606D3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0.92</w:t>
            </w:r>
          </w:p>
        </w:tc>
        <w:tc>
          <w:tcPr>
            <w:tcW w:w="502" w:type="pct"/>
            <w:shd w:val="clear" w:color="auto" w:fill="auto"/>
          </w:tcPr>
          <w:p w14:paraId="014A660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0.151</w:t>
            </w:r>
          </w:p>
        </w:tc>
        <w:tc>
          <w:tcPr>
            <w:tcW w:w="882" w:type="pct"/>
            <w:shd w:val="clear" w:color="auto" w:fill="auto"/>
          </w:tcPr>
          <w:p w14:paraId="1E397B0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</w:tr>
      <w:tr w:rsidR="004C4C8B" w:rsidRPr="004C4C8B" w14:paraId="5E52E4B4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05C20D7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Selenomonas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964CA0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4AA7891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0.92</w:t>
            </w:r>
          </w:p>
        </w:tc>
        <w:tc>
          <w:tcPr>
            <w:tcW w:w="502" w:type="pct"/>
            <w:shd w:val="clear" w:color="auto" w:fill="auto"/>
          </w:tcPr>
          <w:p w14:paraId="1844398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0.319</w:t>
            </w:r>
          </w:p>
        </w:tc>
        <w:tc>
          <w:tcPr>
            <w:tcW w:w="882" w:type="pct"/>
            <w:shd w:val="clear" w:color="auto" w:fill="auto"/>
          </w:tcPr>
          <w:p w14:paraId="0C601D5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</w:tr>
      <w:tr w:rsidR="004C4C8B" w:rsidRPr="004C4C8B" w14:paraId="324EF748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D1CB385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Thioalkalibacter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11FBEE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79EB3F4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502" w:type="pct"/>
            <w:shd w:val="clear" w:color="auto" w:fill="auto"/>
          </w:tcPr>
          <w:p w14:paraId="50E6F90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47EB8B6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</w:p>
        </w:tc>
      </w:tr>
      <w:tr w:rsidR="004C4C8B" w:rsidRPr="004C4C8B" w14:paraId="218BC7FD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A716657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Fibrobacter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B6FE1A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043" w:type="pct"/>
            <w:shd w:val="clear" w:color="auto" w:fill="auto"/>
          </w:tcPr>
          <w:p w14:paraId="5E2FEF5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1.83</w:t>
            </w:r>
          </w:p>
        </w:tc>
        <w:tc>
          <w:tcPr>
            <w:tcW w:w="502" w:type="pct"/>
            <w:shd w:val="clear" w:color="auto" w:fill="auto"/>
          </w:tcPr>
          <w:p w14:paraId="6FFF027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0.496</w:t>
            </w:r>
          </w:p>
        </w:tc>
        <w:tc>
          <w:tcPr>
            <w:tcW w:w="882" w:type="pct"/>
            <w:shd w:val="clear" w:color="auto" w:fill="auto"/>
          </w:tcPr>
          <w:p w14:paraId="250DE80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0.34</w:t>
            </w:r>
          </w:p>
        </w:tc>
      </w:tr>
      <w:tr w:rsidR="004C4C8B" w:rsidRPr="004C4C8B" w14:paraId="58A164C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A83EE29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Bulleidia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25445A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043" w:type="pct"/>
            <w:shd w:val="clear" w:color="auto" w:fill="auto"/>
          </w:tcPr>
          <w:p w14:paraId="7601F32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  <w:tc>
          <w:tcPr>
            <w:tcW w:w="502" w:type="pct"/>
            <w:shd w:val="clear" w:color="auto" w:fill="auto"/>
          </w:tcPr>
          <w:p w14:paraId="43DB3D2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0.208</w:t>
            </w:r>
          </w:p>
        </w:tc>
        <w:tc>
          <w:tcPr>
            <w:tcW w:w="882" w:type="pct"/>
            <w:shd w:val="clear" w:color="auto" w:fill="auto"/>
          </w:tcPr>
          <w:p w14:paraId="4CC5BAF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0.34</w:t>
            </w:r>
          </w:p>
        </w:tc>
      </w:tr>
      <w:tr w:rsidR="004C4C8B" w:rsidRPr="004C4C8B" w14:paraId="0BB38EA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2A2F23E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Lachnoclostridium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033FBD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043" w:type="pct"/>
            <w:shd w:val="clear" w:color="auto" w:fill="auto"/>
          </w:tcPr>
          <w:p w14:paraId="6551D76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502" w:type="pct"/>
            <w:shd w:val="clear" w:color="auto" w:fill="auto"/>
          </w:tcPr>
          <w:p w14:paraId="0FC151E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0.155</w:t>
            </w:r>
          </w:p>
        </w:tc>
        <w:tc>
          <w:tcPr>
            <w:tcW w:w="882" w:type="pct"/>
            <w:shd w:val="clear" w:color="auto" w:fill="auto"/>
          </w:tcPr>
          <w:p w14:paraId="066FD7B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</w:tr>
      <w:tr w:rsidR="004C4C8B" w:rsidRPr="004C4C8B" w14:paraId="157F4323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2746A39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Saccharofermentans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71BC01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0.92</w:t>
            </w:r>
          </w:p>
        </w:tc>
        <w:tc>
          <w:tcPr>
            <w:tcW w:w="1043" w:type="pct"/>
            <w:shd w:val="clear" w:color="auto" w:fill="auto"/>
          </w:tcPr>
          <w:p w14:paraId="0EA5BCE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502" w:type="pct"/>
            <w:shd w:val="clear" w:color="auto" w:fill="auto"/>
          </w:tcPr>
          <w:p w14:paraId="074BD1E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0.144</w:t>
            </w:r>
          </w:p>
        </w:tc>
        <w:tc>
          <w:tcPr>
            <w:tcW w:w="882" w:type="pct"/>
            <w:shd w:val="clear" w:color="auto" w:fill="auto"/>
          </w:tcPr>
          <w:p w14:paraId="02BFDC9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</w:tr>
      <w:tr w:rsidR="004C4C8B" w:rsidRPr="004C4C8B" w14:paraId="04B6A63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  <w:vAlign w:val="center"/>
          </w:tcPr>
          <w:p w14:paraId="4E3F4FDC" w14:textId="77777777" w:rsidR="004C4C8B" w:rsidRPr="004C4C8B" w:rsidRDefault="004C4C8B" w:rsidP="004C4C8B">
            <w:pP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Bacterial species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DE799F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  <w:shd w:val="clear" w:color="auto" w:fill="auto"/>
            <w:vAlign w:val="center"/>
          </w:tcPr>
          <w:p w14:paraId="690A79E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1F3D01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1183B4A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C8B" w:rsidRPr="004C4C8B" w14:paraId="4C18DC72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E135841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Prevotella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ruminicola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72DB25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043" w:type="pct"/>
            <w:shd w:val="clear" w:color="auto" w:fill="auto"/>
          </w:tcPr>
          <w:p w14:paraId="2F20AA9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502" w:type="pct"/>
            <w:shd w:val="clear" w:color="auto" w:fill="auto"/>
          </w:tcPr>
          <w:p w14:paraId="133E73F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1.90</w:t>
            </w:r>
          </w:p>
        </w:tc>
        <w:tc>
          <w:tcPr>
            <w:tcW w:w="882" w:type="pct"/>
            <w:shd w:val="clear" w:color="auto" w:fill="auto"/>
          </w:tcPr>
          <w:p w14:paraId="5DF2F11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4C4C8B" w:rsidRPr="004C4C8B" w14:paraId="315B44C1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0CDE55E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Rikenella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25E52CD4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6.26</w:t>
            </w:r>
          </w:p>
        </w:tc>
        <w:tc>
          <w:tcPr>
            <w:tcW w:w="1043" w:type="pct"/>
            <w:shd w:val="clear" w:color="auto" w:fill="auto"/>
          </w:tcPr>
          <w:p w14:paraId="63F5873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3.66</w:t>
            </w:r>
          </w:p>
        </w:tc>
        <w:tc>
          <w:tcPr>
            <w:tcW w:w="502" w:type="pct"/>
            <w:shd w:val="clear" w:color="auto" w:fill="auto"/>
          </w:tcPr>
          <w:p w14:paraId="5D51771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0.632</w:t>
            </w:r>
          </w:p>
        </w:tc>
        <w:tc>
          <w:tcPr>
            <w:tcW w:w="882" w:type="pct"/>
            <w:shd w:val="clear" w:color="auto" w:fill="auto"/>
          </w:tcPr>
          <w:p w14:paraId="19537279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4C4C8B" w:rsidRPr="004C4C8B" w14:paraId="2CB874CB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5696DD1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Ruminococcus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bromii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08A6AC4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4.32</w:t>
            </w:r>
          </w:p>
        </w:tc>
        <w:tc>
          <w:tcPr>
            <w:tcW w:w="1043" w:type="pct"/>
            <w:shd w:val="clear" w:color="auto" w:fill="auto"/>
          </w:tcPr>
          <w:p w14:paraId="7D2B6F2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2.31</w:t>
            </w:r>
          </w:p>
        </w:tc>
        <w:tc>
          <w:tcPr>
            <w:tcW w:w="502" w:type="pct"/>
            <w:shd w:val="clear" w:color="auto" w:fill="auto"/>
          </w:tcPr>
          <w:p w14:paraId="06547C8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1.668</w:t>
            </w:r>
          </w:p>
        </w:tc>
        <w:tc>
          <w:tcPr>
            <w:tcW w:w="882" w:type="pct"/>
            <w:shd w:val="clear" w:color="auto" w:fill="auto"/>
          </w:tcPr>
          <w:p w14:paraId="7239C14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</w:tr>
      <w:tr w:rsidR="004C4C8B" w:rsidRPr="004C4C8B" w14:paraId="3A8539E1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B656BFC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Bacteroides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3CEC6D0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3.67</w:t>
            </w:r>
          </w:p>
        </w:tc>
        <w:tc>
          <w:tcPr>
            <w:tcW w:w="1043" w:type="pct"/>
            <w:shd w:val="clear" w:color="auto" w:fill="auto"/>
          </w:tcPr>
          <w:p w14:paraId="551F6E2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3.29</w:t>
            </w:r>
          </w:p>
        </w:tc>
        <w:tc>
          <w:tcPr>
            <w:tcW w:w="502" w:type="pct"/>
            <w:shd w:val="clear" w:color="auto" w:fill="auto"/>
          </w:tcPr>
          <w:p w14:paraId="31D1820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0.592</w:t>
            </w:r>
          </w:p>
        </w:tc>
        <w:tc>
          <w:tcPr>
            <w:tcW w:w="882" w:type="pct"/>
            <w:shd w:val="clear" w:color="auto" w:fill="auto"/>
          </w:tcPr>
          <w:p w14:paraId="4D75C7F7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0.66</w:t>
            </w:r>
          </w:p>
        </w:tc>
      </w:tr>
      <w:tr w:rsidR="004C4C8B" w:rsidRPr="004C4C8B" w14:paraId="0F5E023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40A3CD7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Prevotella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37CCBE4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3.60</w:t>
            </w:r>
          </w:p>
        </w:tc>
        <w:tc>
          <w:tcPr>
            <w:tcW w:w="1043" w:type="pct"/>
            <w:shd w:val="clear" w:color="auto" w:fill="auto"/>
          </w:tcPr>
          <w:p w14:paraId="44AB754A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4.01</w:t>
            </w:r>
          </w:p>
        </w:tc>
        <w:tc>
          <w:tcPr>
            <w:tcW w:w="502" w:type="pct"/>
            <w:shd w:val="clear" w:color="auto" w:fill="auto"/>
          </w:tcPr>
          <w:p w14:paraId="00BF822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0.680</w:t>
            </w:r>
          </w:p>
        </w:tc>
        <w:tc>
          <w:tcPr>
            <w:tcW w:w="882" w:type="pct"/>
            <w:shd w:val="clear" w:color="auto" w:fill="auto"/>
          </w:tcPr>
          <w:p w14:paraId="4DF01B8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0.69</w:t>
            </w:r>
          </w:p>
        </w:tc>
      </w:tr>
      <w:tr w:rsidR="004C4C8B" w:rsidRPr="004C4C8B" w14:paraId="7B4CF42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486A416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Eubacterium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5C519FC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3.52</w:t>
            </w:r>
          </w:p>
        </w:tc>
        <w:tc>
          <w:tcPr>
            <w:tcW w:w="1043" w:type="pct"/>
            <w:shd w:val="clear" w:color="auto" w:fill="auto"/>
          </w:tcPr>
          <w:p w14:paraId="426A9F0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3.43</w:t>
            </w:r>
          </w:p>
        </w:tc>
        <w:tc>
          <w:tcPr>
            <w:tcW w:w="502" w:type="pct"/>
            <w:shd w:val="clear" w:color="auto" w:fill="auto"/>
          </w:tcPr>
          <w:p w14:paraId="0F64C42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0.211</w:t>
            </w:r>
          </w:p>
        </w:tc>
        <w:tc>
          <w:tcPr>
            <w:tcW w:w="882" w:type="pct"/>
            <w:shd w:val="clear" w:color="auto" w:fill="auto"/>
          </w:tcPr>
          <w:p w14:paraId="27C63E3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0.76</w:t>
            </w:r>
          </w:p>
        </w:tc>
      </w:tr>
      <w:tr w:rsidR="004C4C8B" w:rsidRPr="004C4C8B" w14:paraId="2A7A62CD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24077C1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Turicibacter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0E3F087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3.32</w:t>
            </w:r>
          </w:p>
        </w:tc>
        <w:tc>
          <w:tcPr>
            <w:tcW w:w="1043" w:type="pct"/>
            <w:shd w:val="clear" w:color="auto" w:fill="auto"/>
          </w:tcPr>
          <w:p w14:paraId="2333D56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2.68</w:t>
            </w:r>
          </w:p>
        </w:tc>
        <w:tc>
          <w:tcPr>
            <w:tcW w:w="502" w:type="pct"/>
            <w:shd w:val="clear" w:color="auto" w:fill="auto"/>
          </w:tcPr>
          <w:p w14:paraId="168DCD85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0.298</w:t>
            </w:r>
          </w:p>
        </w:tc>
        <w:tc>
          <w:tcPr>
            <w:tcW w:w="882" w:type="pct"/>
            <w:shd w:val="clear" w:color="auto" w:fill="auto"/>
          </w:tcPr>
          <w:p w14:paraId="591234A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4C4C8B" w:rsidRPr="004C4C8B" w14:paraId="4F510FA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42D298A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Clostridium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439F6F8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2.57</w:t>
            </w:r>
          </w:p>
        </w:tc>
        <w:tc>
          <w:tcPr>
            <w:tcW w:w="1043" w:type="pct"/>
            <w:shd w:val="clear" w:color="auto" w:fill="auto"/>
          </w:tcPr>
          <w:p w14:paraId="568619BB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2.61</w:t>
            </w:r>
          </w:p>
        </w:tc>
        <w:tc>
          <w:tcPr>
            <w:tcW w:w="502" w:type="pct"/>
            <w:shd w:val="clear" w:color="auto" w:fill="auto"/>
          </w:tcPr>
          <w:p w14:paraId="719601A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0.347</w:t>
            </w:r>
          </w:p>
        </w:tc>
        <w:tc>
          <w:tcPr>
            <w:tcW w:w="882" w:type="pct"/>
            <w:shd w:val="clear" w:color="auto" w:fill="auto"/>
          </w:tcPr>
          <w:p w14:paraId="22CA8B5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</w:tr>
      <w:tr w:rsidR="004C4C8B" w:rsidRPr="004C4C8B" w14:paraId="4E96FAAF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3D35615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Solitalea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canadensis</w:t>
            </w:r>
          </w:p>
        </w:tc>
        <w:tc>
          <w:tcPr>
            <w:tcW w:w="643" w:type="pct"/>
            <w:shd w:val="clear" w:color="auto" w:fill="auto"/>
          </w:tcPr>
          <w:p w14:paraId="0D9A559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2.53</w:t>
            </w:r>
          </w:p>
        </w:tc>
        <w:tc>
          <w:tcPr>
            <w:tcW w:w="1043" w:type="pct"/>
            <w:shd w:val="clear" w:color="auto" w:fill="auto"/>
          </w:tcPr>
          <w:p w14:paraId="74D28CB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2.63</w:t>
            </w:r>
          </w:p>
        </w:tc>
        <w:tc>
          <w:tcPr>
            <w:tcW w:w="502" w:type="pct"/>
            <w:shd w:val="clear" w:color="auto" w:fill="auto"/>
          </w:tcPr>
          <w:p w14:paraId="4C6C78C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0.355</w:t>
            </w:r>
          </w:p>
        </w:tc>
        <w:tc>
          <w:tcPr>
            <w:tcW w:w="882" w:type="pct"/>
            <w:shd w:val="clear" w:color="auto" w:fill="auto"/>
          </w:tcPr>
          <w:p w14:paraId="78617A1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0.85</w:t>
            </w:r>
          </w:p>
        </w:tc>
      </w:tr>
      <w:tr w:rsidR="004C4C8B" w:rsidRPr="004C4C8B" w14:paraId="12041937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11BFC7F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Prevotella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79B23D5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1043" w:type="pct"/>
            <w:shd w:val="clear" w:color="auto" w:fill="auto"/>
          </w:tcPr>
          <w:p w14:paraId="45E8556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502" w:type="pct"/>
            <w:shd w:val="clear" w:color="auto" w:fill="auto"/>
          </w:tcPr>
          <w:p w14:paraId="7D22053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0.195</w:t>
            </w:r>
          </w:p>
        </w:tc>
        <w:tc>
          <w:tcPr>
            <w:tcW w:w="882" w:type="pct"/>
            <w:shd w:val="clear" w:color="auto" w:fill="auto"/>
          </w:tcPr>
          <w:p w14:paraId="1D2E3DC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</w:tr>
      <w:tr w:rsidR="004C4C8B" w:rsidRPr="004C4C8B" w14:paraId="5ED6F53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2480F5F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Sphingobacterium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618298C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043" w:type="pct"/>
            <w:shd w:val="clear" w:color="auto" w:fill="auto"/>
          </w:tcPr>
          <w:p w14:paraId="6A2C38B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1.63</w:t>
            </w:r>
          </w:p>
        </w:tc>
        <w:tc>
          <w:tcPr>
            <w:tcW w:w="502" w:type="pct"/>
            <w:shd w:val="clear" w:color="auto" w:fill="auto"/>
          </w:tcPr>
          <w:p w14:paraId="3D890C0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0.357</w:t>
            </w:r>
          </w:p>
        </w:tc>
        <w:tc>
          <w:tcPr>
            <w:tcW w:w="882" w:type="pct"/>
            <w:shd w:val="clear" w:color="auto" w:fill="auto"/>
          </w:tcPr>
          <w:p w14:paraId="4D9EC42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0.38</w:t>
            </w:r>
          </w:p>
        </w:tc>
      </w:tr>
      <w:tr w:rsidR="004C4C8B" w:rsidRPr="004C4C8B" w14:paraId="359BFE38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7890C0C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Mucilaginibacter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5FA031D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1.93</w:t>
            </w:r>
          </w:p>
        </w:tc>
        <w:tc>
          <w:tcPr>
            <w:tcW w:w="1043" w:type="pct"/>
            <w:shd w:val="clear" w:color="auto" w:fill="auto"/>
          </w:tcPr>
          <w:p w14:paraId="1FA55E0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502" w:type="pct"/>
            <w:shd w:val="clear" w:color="auto" w:fill="auto"/>
          </w:tcPr>
          <w:p w14:paraId="2614E04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0.518</w:t>
            </w:r>
          </w:p>
        </w:tc>
        <w:tc>
          <w:tcPr>
            <w:tcW w:w="882" w:type="pct"/>
            <w:shd w:val="clear" w:color="auto" w:fill="auto"/>
          </w:tcPr>
          <w:p w14:paraId="09EBC97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</w:tr>
      <w:tr w:rsidR="004C4C8B" w:rsidRPr="004C4C8B" w14:paraId="420F8723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C748216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Pontibacter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5CAF545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1.85</w:t>
            </w:r>
          </w:p>
        </w:tc>
        <w:tc>
          <w:tcPr>
            <w:tcW w:w="1043" w:type="pct"/>
            <w:shd w:val="clear" w:color="auto" w:fill="auto"/>
          </w:tcPr>
          <w:p w14:paraId="4D4473D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0.97</w:t>
            </w:r>
          </w:p>
        </w:tc>
        <w:tc>
          <w:tcPr>
            <w:tcW w:w="502" w:type="pct"/>
            <w:shd w:val="clear" w:color="auto" w:fill="auto"/>
          </w:tcPr>
          <w:p w14:paraId="561CC2D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0.404</w:t>
            </w:r>
          </w:p>
        </w:tc>
        <w:tc>
          <w:tcPr>
            <w:tcW w:w="882" w:type="pct"/>
            <w:shd w:val="clear" w:color="auto" w:fill="auto"/>
          </w:tcPr>
          <w:p w14:paraId="286B93B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4C4C8B" w:rsidRPr="004C4C8B" w14:paraId="14509643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8C01C8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Ruminococcus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2D129C6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1.81</w:t>
            </w:r>
          </w:p>
        </w:tc>
        <w:tc>
          <w:tcPr>
            <w:tcW w:w="1043" w:type="pct"/>
            <w:shd w:val="clear" w:color="auto" w:fill="auto"/>
          </w:tcPr>
          <w:p w14:paraId="3E076BA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502" w:type="pct"/>
            <w:shd w:val="clear" w:color="auto" w:fill="auto"/>
          </w:tcPr>
          <w:p w14:paraId="3DB96A5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0.862</w:t>
            </w:r>
          </w:p>
        </w:tc>
        <w:tc>
          <w:tcPr>
            <w:tcW w:w="882" w:type="pct"/>
            <w:shd w:val="clear" w:color="auto" w:fill="auto"/>
          </w:tcPr>
          <w:p w14:paraId="0D3062F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0.26</w:t>
            </w:r>
          </w:p>
        </w:tc>
      </w:tr>
      <w:tr w:rsidR="004C4C8B" w:rsidRPr="004C4C8B" w14:paraId="1DA3E575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2A15297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Tannerella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31EA6B4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1.75</w:t>
            </w:r>
          </w:p>
        </w:tc>
        <w:tc>
          <w:tcPr>
            <w:tcW w:w="1043" w:type="pct"/>
            <w:shd w:val="clear" w:color="auto" w:fill="auto"/>
          </w:tcPr>
          <w:p w14:paraId="09228FE3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1.41</w:t>
            </w:r>
          </w:p>
        </w:tc>
        <w:tc>
          <w:tcPr>
            <w:tcW w:w="502" w:type="pct"/>
            <w:shd w:val="clear" w:color="auto" w:fill="auto"/>
          </w:tcPr>
          <w:p w14:paraId="0DF6AC1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0.323</w:t>
            </w:r>
          </w:p>
        </w:tc>
        <w:tc>
          <w:tcPr>
            <w:tcW w:w="882" w:type="pct"/>
            <w:shd w:val="clear" w:color="auto" w:fill="auto"/>
          </w:tcPr>
          <w:p w14:paraId="4B33CF4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0.47</w:t>
            </w:r>
          </w:p>
        </w:tc>
      </w:tr>
      <w:tr w:rsidR="004C4C8B" w:rsidRPr="004C4C8B" w14:paraId="60A214F5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3A68D5A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Arsenophonus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178972F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1.73</w:t>
            </w:r>
          </w:p>
        </w:tc>
        <w:tc>
          <w:tcPr>
            <w:tcW w:w="1043" w:type="pct"/>
            <w:shd w:val="clear" w:color="auto" w:fill="auto"/>
          </w:tcPr>
          <w:p w14:paraId="0F0D1DB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502" w:type="pct"/>
            <w:shd w:val="clear" w:color="auto" w:fill="auto"/>
          </w:tcPr>
          <w:p w14:paraId="0539CC1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3.531</w:t>
            </w:r>
          </w:p>
        </w:tc>
        <w:tc>
          <w:tcPr>
            <w:tcW w:w="882" w:type="pct"/>
            <w:shd w:val="clear" w:color="auto" w:fill="auto"/>
          </w:tcPr>
          <w:p w14:paraId="1557B40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</w:tr>
      <w:tr w:rsidR="004C4C8B" w:rsidRPr="004C4C8B" w14:paraId="683ABDB0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50ADF7C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Succiniclasticum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ruminis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D2C61C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1043" w:type="pct"/>
            <w:shd w:val="clear" w:color="auto" w:fill="auto"/>
          </w:tcPr>
          <w:p w14:paraId="3AAFDEF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02" w:type="pct"/>
            <w:shd w:val="clear" w:color="auto" w:fill="auto"/>
          </w:tcPr>
          <w:p w14:paraId="0808A09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0.351</w:t>
            </w:r>
          </w:p>
        </w:tc>
        <w:tc>
          <w:tcPr>
            <w:tcW w:w="882" w:type="pct"/>
            <w:shd w:val="clear" w:color="auto" w:fill="auto"/>
          </w:tcPr>
          <w:p w14:paraId="4E06717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0.45</w:t>
            </w:r>
          </w:p>
        </w:tc>
      </w:tr>
      <w:tr w:rsidR="004C4C8B" w:rsidRPr="004C4C8B" w14:paraId="2F1331EB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08BE746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Clostridium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sp.</w:t>
            </w:r>
          </w:p>
        </w:tc>
        <w:tc>
          <w:tcPr>
            <w:tcW w:w="643" w:type="pct"/>
            <w:shd w:val="clear" w:color="auto" w:fill="auto"/>
          </w:tcPr>
          <w:p w14:paraId="02343636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1043" w:type="pct"/>
            <w:shd w:val="clear" w:color="auto" w:fill="auto"/>
          </w:tcPr>
          <w:p w14:paraId="2810579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502" w:type="pct"/>
            <w:shd w:val="clear" w:color="auto" w:fill="auto"/>
          </w:tcPr>
          <w:p w14:paraId="15FBEDA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0.412</w:t>
            </w:r>
          </w:p>
        </w:tc>
        <w:tc>
          <w:tcPr>
            <w:tcW w:w="882" w:type="pct"/>
            <w:shd w:val="clear" w:color="auto" w:fill="auto"/>
          </w:tcPr>
          <w:p w14:paraId="7CD9154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</w:tr>
      <w:tr w:rsidR="004C4C8B" w:rsidRPr="004C4C8B" w14:paraId="2FD9A073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0E6EE375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Thioalkalibacter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halophilus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4F18C63C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1043" w:type="pct"/>
            <w:shd w:val="clear" w:color="auto" w:fill="auto"/>
          </w:tcPr>
          <w:p w14:paraId="0479D79F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502" w:type="pct"/>
            <w:shd w:val="clear" w:color="auto" w:fill="auto"/>
          </w:tcPr>
          <w:p w14:paraId="5151B0D9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0.354</w:t>
            </w:r>
          </w:p>
        </w:tc>
        <w:tc>
          <w:tcPr>
            <w:tcW w:w="882" w:type="pct"/>
            <w:shd w:val="clear" w:color="auto" w:fill="auto"/>
          </w:tcPr>
          <w:p w14:paraId="45FA569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</w:p>
        </w:tc>
      </w:tr>
      <w:tr w:rsidR="004C4C8B" w:rsidRPr="004C4C8B" w14:paraId="4C3D5ADD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4AED2655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Cytophaga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06E45A7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1043" w:type="pct"/>
            <w:shd w:val="clear" w:color="auto" w:fill="auto"/>
          </w:tcPr>
          <w:p w14:paraId="016EEA3D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502" w:type="pct"/>
            <w:shd w:val="clear" w:color="auto" w:fill="auto"/>
          </w:tcPr>
          <w:p w14:paraId="171CCE53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0.149</w:t>
            </w:r>
          </w:p>
        </w:tc>
        <w:tc>
          <w:tcPr>
            <w:tcW w:w="882" w:type="pct"/>
            <w:shd w:val="clear" w:color="auto" w:fill="auto"/>
          </w:tcPr>
          <w:p w14:paraId="4724076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</w:tr>
      <w:tr w:rsidR="004C4C8B" w:rsidRPr="004C4C8B" w14:paraId="7F6EB6B7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68D3C146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Treponema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1EAA9756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1043" w:type="pct"/>
            <w:shd w:val="clear" w:color="auto" w:fill="auto"/>
          </w:tcPr>
          <w:p w14:paraId="117C903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502" w:type="pct"/>
            <w:shd w:val="clear" w:color="auto" w:fill="auto"/>
          </w:tcPr>
          <w:p w14:paraId="72B55CE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0.236</w:t>
            </w:r>
          </w:p>
        </w:tc>
        <w:tc>
          <w:tcPr>
            <w:tcW w:w="882" w:type="pct"/>
            <w:shd w:val="clear" w:color="auto" w:fill="auto"/>
          </w:tcPr>
          <w:p w14:paraId="32B907D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</w:tr>
      <w:tr w:rsidR="004C4C8B" w:rsidRPr="004C4C8B" w14:paraId="5002DFC0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55649519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Fibrobacter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succinogenes</w:t>
            </w:r>
          </w:p>
        </w:tc>
        <w:tc>
          <w:tcPr>
            <w:tcW w:w="643" w:type="pct"/>
            <w:shd w:val="clear" w:color="auto" w:fill="auto"/>
          </w:tcPr>
          <w:p w14:paraId="0EB8BB6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1043" w:type="pct"/>
            <w:shd w:val="clear" w:color="auto" w:fill="auto"/>
          </w:tcPr>
          <w:p w14:paraId="5FFAE1D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1.74</w:t>
            </w:r>
          </w:p>
        </w:tc>
        <w:tc>
          <w:tcPr>
            <w:tcW w:w="502" w:type="pct"/>
            <w:shd w:val="clear" w:color="auto" w:fill="auto"/>
          </w:tcPr>
          <w:p w14:paraId="36B608FC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0.473</w:t>
            </w:r>
          </w:p>
        </w:tc>
        <w:tc>
          <w:tcPr>
            <w:tcW w:w="882" w:type="pct"/>
            <w:shd w:val="clear" w:color="auto" w:fill="auto"/>
          </w:tcPr>
          <w:p w14:paraId="00838145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0.32</w:t>
            </w:r>
          </w:p>
        </w:tc>
      </w:tr>
      <w:tr w:rsidR="004C4C8B" w:rsidRPr="004C4C8B" w14:paraId="4B6CA61A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194E9E9F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Selenomonas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ruminantium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827FED8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043" w:type="pct"/>
            <w:shd w:val="clear" w:color="auto" w:fill="auto"/>
          </w:tcPr>
          <w:p w14:paraId="3168907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0.63</w:t>
            </w:r>
          </w:p>
        </w:tc>
        <w:tc>
          <w:tcPr>
            <w:tcW w:w="502" w:type="pct"/>
            <w:shd w:val="clear" w:color="auto" w:fill="auto"/>
          </w:tcPr>
          <w:p w14:paraId="137A0F27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0.285</w:t>
            </w:r>
          </w:p>
        </w:tc>
        <w:tc>
          <w:tcPr>
            <w:tcW w:w="882" w:type="pct"/>
            <w:shd w:val="clear" w:color="auto" w:fill="auto"/>
          </w:tcPr>
          <w:p w14:paraId="4CA40550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0.43</w:t>
            </w:r>
          </w:p>
        </w:tc>
      </w:tr>
      <w:tr w:rsidR="004C4C8B" w:rsidRPr="004C4C8B" w14:paraId="16EC1A1A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222D1DB2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Bulleidia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spp.</w:t>
            </w:r>
          </w:p>
        </w:tc>
        <w:tc>
          <w:tcPr>
            <w:tcW w:w="643" w:type="pct"/>
            <w:shd w:val="clear" w:color="auto" w:fill="auto"/>
          </w:tcPr>
          <w:p w14:paraId="37D8FED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1043" w:type="pct"/>
            <w:shd w:val="clear" w:color="auto" w:fill="auto"/>
          </w:tcPr>
          <w:p w14:paraId="1AB67640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502" w:type="pct"/>
            <w:shd w:val="clear" w:color="auto" w:fill="auto"/>
          </w:tcPr>
          <w:p w14:paraId="64E3226E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0.207</w:t>
            </w:r>
          </w:p>
        </w:tc>
        <w:tc>
          <w:tcPr>
            <w:tcW w:w="882" w:type="pct"/>
            <w:shd w:val="clear" w:color="auto" w:fill="auto"/>
          </w:tcPr>
          <w:p w14:paraId="78ACC41A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0.36</w:t>
            </w:r>
          </w:p>
        </w:tc>
      </w:tr>
      <w:tr w:rsidR="004C4C8B" w:rsidRPr="004C4C8B" w14:paraId="03D92D4B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7AB20646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Prevotella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multisaccharivorax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1AA7996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043" w:type="pct"/>
            <w:shd w:val="clear" w:color="auto" w:fill="auto"/>
          </w:tcPr>
          <w:p w14:paraId="2AB5B6F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502" w:type="pct"/>
            <w:shd w:val="clear" w:color="auto" w:fill="auto"/>
          </w:tcPr>
          <w:p w14:paraId="183865A4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0.614</w:t>
            </w:r>
          </w:p>
        </w:tc>
        <w:tc>
          <w:tcPr>
            <w:tcW w:w="882" w:type="pct"/>
            <w:shd w:val="clear" w:color="auto" w:fill="auto"/>
          </w:tcPr>
          <w:p w14:paraId="46A0047E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</w:tr>
      <w:tr w:rsidR="004C4C8B" w:rsidRPr="004C4C8B" w14:paraId="620C63AE" w14:textId="77777777" w:rsidTr="00A733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shd w:val="clear" w:color="auto" w:fill="auto"/>
          </w:tcPr>
          <w:p w14:paraId="3DAB4FB7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Prevotella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albensis</w:t>
            </w:r>
            <w:proofErr w:type="spellEnd"/>
          </w:p>
        </w:tc>
        <w:tc>
          <w:tcPr>
            <w:tcW w:w="643" w:type="pct"/>
            <w:shd w:val="clear" w:color="auto" w:fill="auto"/>
          </w:tcPr>
          <w:p w14:paraId="701E0588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0.42</w:t>
            </w:r>
          </w:p>
        </w:tc>
        <w:tc>
          <w:tcPr>
            <w:tcW w:w="1043" w:type="pct"/>
            <w:shd w:val="clear" w:color="auto" w:fill="auto"/>
          </w:tcPr>
          <w:p w14:paraId="4AC71B61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1.67</w:t>
            </w:r>
          </w:p>
        </w:tc>
        <w:tc>
          <w:tcPr>
            <w:tcW w:w="502" w:type="pct"/>
            <w:shd w:val="clear" w:color="auto" w:fill="auto"/>
          </w:tcPr>
          <w:p w14:paraId="53724482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0.647</w:t>
            </w:r>
          </w:p>
        </w:tc>
        <w:tc>
          <w:tcPr>
            <w:tcW w:w="882" w:type="pct"/>
            <w:shd w:val="clear" w:color="auto" w:fill="auto"/>
          </w:tcPr>
          <w:p w14:paraId="61BB1B1F" w14:textId="77777777" w:rsidR="004C4C8B" w:rsidRPr="004C4C8B" w:rsidRDefault="004C4C8B" w:rsidP="004C4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0.21</w:t>
            </w:r>
          </w:p>
        </w:tc>
      </w:tr>
      <w:tr w:rsidR="004C4C8B" w:rsidRPr="004C4C8B" w14:paraId="0155F546" w14:textId="77777777" w:rsidTr="00A73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0" w:type="pct"/>
            <w:tcBorders>
              <w:bottom w:val="single" w:sz="4" w:space="0" w:color="auto"/>
            </w:tcBorders>
            <w:shd w:val="clear" w:color="auto" w:fill="auto"/>
          </w:tcPr>
          <w:p w14:paraId="1058E7E0" w14:textId="77777777" w:rsidR="004C4C8B" w:rsidRPr="004C4C8B" w:rsidRDefault="004C4C8B" w:rsidP="004C4C8B">
            <w:pPr>
              <w:ind w:left="144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Prevotella</w:t>
            </w:r>
            <w:proofErr w:type="spellEnd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histicola</w:t>
            </w:r>
            <w:proofErr w:type="spellEnd"/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3DC431CD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0.23</w:t>
            </w:r>
          </w:p>
        </w:tc>
        <w:tc>
          <w:tcPr>
            <w:tcW w:w="1043" w:type="pct"/>
            <w:tcBorders>
              <w:bottom w:val="single" w:sz="4" w:space="0" w:color="auto"/>
            </w:tcBorders>
            <w:shd w:val="clear" w:color="auto" w:fill="auto"/>
          </w:tcPr>
          <w:p w14:paraId="2AB74C8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</w:tcPr>
          <w:p w14:paraId="54FED232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0.335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14:paraId="4ED2A021" w14:textId="77777777" w:rsidR="004C4C8B" w:rsidRPr="004C4C8B" w:rsidRDefault="004C4C8B" w:rsidP="004C4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</w:tr>
    </w:tbl>
    <w:p w14:paraId="5EB12901" w14:textId="6E15715D" w:rsidR="00A733D2" w:rsidRPr="004C4C8B" w:rsidRDefault="00A733D2" w:rsidP="00A733D2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1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>The percentage represents the percentage of the total sequences analyzed within the sample.</w:t>
      </w:r>
      <w:r w:rsidR="00400A78">
        <w:t xml:space="preserve"> </w:t>
      </w:r>
      <w:r w:rsidR="00741994">
        <w:rPr>
          <w:rFonts w:ascii="Times New Roman" w:eastAsia="Malgun Gothic" w:hAnsi="Times New Roman" w:cs="Times New Roman"/>
          <w:sz w:val="24"/>
          <w:szCs w:val="24"/>
        </w:rPr>
        <w:t>Samples analyzed as described in</w:t>
      </w:r>
      <w:r w:rsidRPr="00A733D2">
        <w:rPr>
          <w:rFonts w:ascii="Times New Roman" w:eastAsia="Malgun Gothic" w:hAnsi="Times New Roman" w:cs="Times New Roman"/>
          <w:sz w:val="24"/>
          <w:szCs w:val="24"/>
        </w:rPr>
        <w:t xml:space="preserve"> Hristov et al. (2013) and Dowd et al. (2008</w:t>
      </w:r>
      <w:proofErr w:type="gramStart"/>
      <w:r w:rsidRPr="00A733D2">
        <w:rPr>
          <w:rFonts w:ascii="Times New Roman" w:eastAsia="Malgun Gothic" w:hAnsi="Times New Roman" w:cs="Times New Roman"/>
          <w:sz w:val="24"/>
          <w:szCs w:val="24"/>
        </w:rPr>
        <w:t>a</w:t>
      </w:r>
      <w:r w:rsidR="006B6171">
        <w:rPr>
          <w:rFonts w:ascii="Times New Roman" w:eastAsia="Malgun Gothic" w:hAnsi="Times New Roman" w:cs="Times New Roman"/>
          <w:sz w:val="24"/>
          <w:szCs w:val="24"/>
        </w:rPr>
        <w:t>,</w:t>
      </w:r>
      <w:r w:rsidRPr="00A733D2">
        <w:rPr>
          <w:rFonts w:ascii="Times New Roman" w:eastAsia="Malgun Gothic" w:hAnsi="Times New Roman" w:cs="Times New Roman"/>
          <w:sz w:val="24"/>
          <w:szCs w:val="24"/>
        </w:rPr>
        <w:t>b</w:t>
      </w:r>
      <w:proofErr w:type="gramEnd"/>
      <w:r w:rsidRPr="00A733D2">
        <w:rPr>
          <w:rFonts w:ascii="Times New Roman" w:eastAsia="Malgun Gothic" w:hAnsi="Times New Roman" w:cs="Times New Roman"/>
          <w:sz w:val="24"/>
          <w:szCs w:val="24"/>
        </w:rPr>
        <w:t>)</w:t>
      </w:r>
      <w:r>
        <w:rPr>
          <w:rFonts w:ascii="Times New Roman" w:eastAsia="Malgun Gothic" w:hAnsi="Times New Roman" w:cs="Times New Roman"/>
          <w:sz w:val="24"/>
          <w:szCs w:val="24"/>
        </w:rPr>
        <w:t>.</w:t>
      </w:r>
    </w:p>
    <w:p w14:paraId="4D7EF742" w14:textId="77777777" w:rsidR="00A733D2" w:rsidRPr="004C4C8B" w:rsidRDefault="00A733D2" w:rsidP="00A733D2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2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Treatments were Control (CON) and </w:t>
      </w:r>
      <w:proofErr w:type="spellStart"/>
      <w:r w:rsidRPr="004C4C8B">
        <w:rPr>
          <w:rFonts w:ascii="Times New Roman" w:eastAsia="Malgun Gothic" w:hAnsi="Times New Roman" w:cs="Times New Roman"/>
          <w:sz w:val="24"/>
          <w:szCs w:val="24"/>
        </w:rPr>
        <w:t>Enogen</w:t>
      </w:r>
      <w:proofErr w:type="spellEnd"/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 (ECS) corn silages, both at a 40% inclusion rate on DM basis.</w:t>
      </w:r>
    </w:p>
    <w:p w14:paraId="1AE08E66" w14:textId="77777777" w:rsidR="00A733D2" w:rsidRPr="004C4C8B" w:rsidRDefault="00A733D2" w:rsidP="00A733D2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lastRenderedPageBreak/>
        <w:t>3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Largest SEM published in table, 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n = 10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 (data are from 10 cows, 5 per treatment). </w:t>
      </w:r>
    </w:p>
    <w:p w14:paraId="5B992FE7" w14:textId="5EFCCC02" w:rsidR="004C4C8B" w:rsidRPr="00481B4D" w:rsidRDefault="00A733D2" w:rsidP="00A72823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4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>Main effect of treatment, performed on log-transformed data.</w:t>
      </w:r>
      <w:r w:rsidR="004C4C8B" w:rsidRPr="004C4C8B">
        <w:rPr>
          <w:rFonts w:ascii="Times New Roman" w:eastAsia="Malgun Gothic" w:hAnsi="Times New Roman" w:cs="Times New Roman"/>
          <w:sz w:val="24"/>
          <w:szCs w:val="24"/>
        </w:rPr>
        <w:br w:type="page"/>
      </w:r>
    </w:p>
    <w:p w14:paraId="01E7B583" w14:textId="504C1BE1" w:rsidR="00560C8E" w:rsidRPr="004C4C8B" w:rsidRDefault="00560C8E" w:rsidP="00560C8E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E9423A">
        <w:rPr>
          <w:rFonts w:ascii="Times New Roman" w:eastAsia="Calibri" w:hAnsi="Times New Roman" w:cs="Times New Roman"/>
          <w:sz w:val="24"/>
          <w:szCs w:val="24"/>
        </w:rPr>
        <w:lastRenderedPageBreak/>
        <w:t>Table S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E9423A">
        <w:rPr>
          <w:rFonts w:ascii="Times New Roman" w:eastAsia="Calibri" w:hAnsi="Times New Roman" w:cs="Times New Roman"/>
          <w:sz w:val="24"/>
          <w:szCs w:val="24"/>
        </w:rPr>
        <w:t>.</w:t>
      </w:r>
      <w:r w:rsidRPr="004C4C8B">
        <w:rPr>
          <w:rFonts w:ascii="Times New Roman" w:eastAsia="Calibri" w:hAnsi="Times New Roman" w:cs="Times New Roman"/>
          <w:sz w:val="24"/>
          <w:szCs w:val="24"/>
        </w:rPr>
        <w:t xml:space="preserve"> Effect of high-amylase (</w:t>
      </w:r>
      <w:proofErr w:type="spellStart"/>
      <w:r w:rsidRPr="004C4C8B">
        <w:rPr>
          <w:rFonts w:ascii="Times New Roman" w:eastAsia="Calibri" w:hAnsi="Times New Roman" w:cs="Times New Roman"/>
          <w:sz w:val="24"/>
          <w:szCs w:val="24"/>
        </w:rPr>
        <w:t>Enogen</w:t>
      </w:r>
      <w:proofErr w:type="spellEnd"/>
      <w:r w:rsidRPr="004C4C8B">
        <w:rPr>
          <w:rFonts w:ascii="Times New Roman" w:eastAsia="Calibri" w:hAnsi="Times New Roman" w:cs="Times New Roman"/>
          <w:sz w:val="24"/>
          <w:szCs w:val="24"/>
        </w:rPr>
        <w:t xml:space="preserve">) corn silage on protozoal taxonomic composition (as % of total sequence reads) in ruminal contents of lactating dairy </w:t>
      </w:r>
      <w:proofErr w:type="gramStart"/>
      <w:r w:rsidRPr="004C4C8B">
        <w:rPr>
          <w:rFonts w:ascii="Times New Roman" w:eastAsia="Calibri" w:hAnsi="Times New Roman" w:cs="Times New Roman"/>
          <w:sz w:val="24"/>
          <w:szCs w:val="24"/>
        </w:rPr>
        <w:t>cows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proofErr w:type="gramEnd"/>
    </w:p>
    <w:tbl>
      <w:tblPr>
        <w:tblStyle w:val="LightShading7"/>
        <w:tblW w:w="5000" w:type="pct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790"/>
        <w:gridCol w:w="1382"/>
        <w:gridCol w:w="1241"/>
        <w:gridCol w:w="1118"/>
        <w:gridCol w:w="1829"/>
      </w:tblGrid>
      <w:tr w:rsidR="00560C8E" w:rsidRPr="004C4C8B" w14:paraId="1F9D6655" w14:textId="77777777" w:rsidTr="00DD3F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312B08BB" w14:textId="77777777" w:rsidR="00560C8E" w:rsidRPr="004C4C8B" w:rsidRDefault="00560C8E" w:rsidP="00DD3FAF">
            <w:pP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Item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AFAB2DE" w14:textId="77777777" w:rsidR="00560C8E" w:rsidRPr="004C4C8B" w:rsidRDefault="00560C8E" w:rsidP="00DD3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Treatment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5EACE3AF" w14:textId="77777777" w:rsidR="00560C8E" w:rsidRPr="004C4C8B" w:rsidRDefault="00560C8E" w:rsidP="00DD3FAF">
            <w:pPr>
              <w:ind w:firstLineChars="50" w:firstLin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SEM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29A7A623" w14:textId="77777777" w:rsidR="00560C8E" w:rsidRPr="004C4C8B" w:rsidRDefault="00560C8E" w:rsidP="00DD3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-value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4</w:t>
            </w:r>
          </w:p>
        </w:tc>
      </w:tr>
      <w:tr w:rsidR="00560C8E" w:rsidRPr="004C4C8B" w14:paraId="2AA5CC0E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B87A5" w14:textId="77777777" w:rsidR="00560C8E" w:rsidRPr="004C4C8B" w:rsidRDefault="00560C8E" w:rsidP="00DD3FAF">
            <w:pP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FAAB1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CON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43BEB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ECS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B6444" w14:textId="77777777" w:rsidR="00560C8E" w:rsidRPr="004C4C8B" w:rsidRDefault="00560C8E" w:rsidP="00DD3FAF">
            <w:pPr>
              <w:ind w:firstLineChars="50" w:firstLin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23986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0C8E" w:rsidRPr="004C4C8B" w14:paraId="75CF23CB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21106" w14:textId="77777777" w:rsidR="00560C8E" w:rsidRPr="004C4C8B" w:rsidRDefault="00560C8E" w:rsidP="00DD3FAF">
            <w:pP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Protozoal order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3E826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DD2E6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073E8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6784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0C8E" w:rsidRPr="004C4C8B" w14:paraId="716A7EDB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269D11B7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Entodiniomorphida</w:t>
            </w:r>
            <w:proofErr w:type="spellEnd"/>
          </w:p>
        </w:tc>
        <w:tc>
          <w:tcPr>
            <w:tcW w:w="738" w:type="pct"/>
            <w:shd w:val="clear" w:color="auto" w:fill="auto"/>
          </w:tcPr>
          <w:p w14:paraId="72BD73C4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99.4</w:t>
            </w:r>
          </w:p>
        </w:tc>
        <w:tc>
          <w:tcPr>
            <w:tcW w:w="663" w:type="pct"/>
            <w:shd w:val="clear" w:color="auto" w:fill="auto"/>
          </w:tcPr>
          <w:p w14:paraId="690F21AF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96.9</w:t>
            </w:r>
          </w:p>
        </w:tc>
        <w:tc>
          <w:tcPr>
            <w:tcW w:w="597" w:type="pct"/>
            <w:shd w:val="clear" w:color="auto" w:fill="auto"/>
          </w:tcPr>
          <w:p w14:paraId="048C1D9B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0.92</w:t>
            </w:r>
          </w:p>
        </w:tc>
        <w:tc>
          <w:tcPr>
            <w:tcW w:w="977" w:type="pct"/>
            <w:shd w:val="clear" w:color="auto" w:fill="auto"/>
          </w:tcPr>
          <w:p w14:paraId="0E586D6C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0.09</w:t>
            </w:r>
          </w:p>
        </w:tc>
      </w:tr>
      <w:tr w:rsidR="00560C8E" w:rsidRPr="004C4C8B" w14:paraId="1F3F574A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1D91815C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Vestibuliferida</w:t>
            </w:r>
            <w:proofErr w:type="spellEnd"/>
          </w:p>
        </w:tc>
        <w:tc>
          <w:tcPr>
            <w:tcW w:w="738" w:type="pct"/>
            <w:shd w:val="clear" w:color="auto" w:fill="auto"/>
          </w:tcPr>
          <w:p w14:paraId="721C6C2D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663" w:type="pct"/>
            <w:shd w:val="clear" w:color="auto" w:fill="auto"/>
          </w:tcPr>
          <w:p w14:paraId="476EFEAC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1.64</w:t>
            </w:r>
          </w:p>
        </w:tc>
        <w:tc>
          <w:tcPr>
            <w:tcW w:w="597" w:type="pct"/>
            <w:shd w:val="clear" w:color="auto" w:fill="auto"/>
          </w:tcPr>
          <w:p w14:paraId="082CDDEF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0.597</w:t>
            </w:r>
          </w:p>
        </w:tc>
        <w:tc>
          <w:tcPr>
            <w:tcW w:w="977" w:type="pct"/>
            <w:shd w:val="clear" w:color="auto" w:fill="auto"/>
          </w:tcPr>
          <w:p w14:paraId="3C4ADE4F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0.04</w:t>
            </w:r>
          </w:p>
        </w:tc>
      </w:tr>
      <w:tr w:rsidR="00560C8E" w:rsidRPr="004C4C8B" w14:paraId="6BD41D44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5C047C83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Eukaryota</w:t>
            </w:r>
            <w:proofErr w:type="spellEnd"/>
          </w:p>
        </w:tc>
        <w:tc>
          <w:tcPr>
            <w:tcW w:w="738" w:type="pct"/>
            <w:shd w:val="clear" w:color="auto" w:fill="auto"/>
          </w:tcPr>
          <w:p w14:paraId="33298422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663" w:type="pct"/>
            <w:shd w:val="clear" w:color="auto" w:fill="auto"/>
          </w:tcPr>
          <w:p w14:paraId="5ABEDE52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0.72</w:t>
            </w:r>
          </w:p>
        </w:tc>
        <w:tc>
          <w:tcPr>
            <w:tcW w:w="597" w:type="pct"/>
            <w:shd w:val="clear" w:color="auto" w:fill="auto"/>
          </w:tcPr>
          <w:p w14:paraId="6763E50D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0.502</w:t>
            </w:r>
          </w:p>
        </w:tc>
        <w:tc>
          <w:tcPr>
            <w:tcW w:w="977" w:type="pct"/>
            <w:shd w:val="clear" w:color="auto" w:fill="auto"/>
          </w:tcPr>
          <w:p w14:paraId="7E5707D3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0.47</w:t>
            </w:r>
          </w:p>
        </w:tc>
      </w:tr>
      <w:tr w:rsidR="00560C8E" w:rsidRPr="004C4C8B" w14:paraId="61BD0EF5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43739E08" w14:textId="77777777" w:rsidR="00560C8E" w:rsidRPr="004C4C8B" w:rsidRDefault="00560C8E" w:rsidP="00DD3FAF">
            <w:pPr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Protozoal family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45827B23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39BACC93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4E46FB98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 w14:paraId="142EC80B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0C8E" w:rsidRPr="004C4C8B" w14:paraId="02EE98DE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CF3B95A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Ophryoscoledcidae</w:t>
            </w:r>
            <w:proofErr w:type="spellEnd"/>
          </w:p>
        </w:tc>
        <w:tc>
          <w:tcPr>
            <w:tcW w:w="738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D1A7E33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99.5</w:t>
            </w:r>
          </w:p>
        </w:tc>
        <w:tc>
          <w:tcPr>
            <w:tcW w:w="663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C682F77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96.8</w:t>
            </w:r>
          </w:p>
        </w:tc>
        <w:tc>
          <w:tcPr>
            <w:tcW w:w="597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3F19FE6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0.91</w:t>
            </w:r>
          </w:p>
        </w:tc>
        <w:tc>
          <w:tcPr>
            <w:tcW w:w="977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790392F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0.08</w:t>
            </w:r>
          </w:p>
        </w:tc>
      </w:tr>
      <w:tr w:rsidR="00560C8E" w:rsidRPr="004C4C8B" w14:paraId="7A21DC2E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166B397E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Isotrichidae</w:t>
            </w:r>
            <w:proofErr w:type="spellEnd"/>
          </w:p>
        </w:tc>
        <w:tc>
          <w:tcPr>
            <w:tcW w:w="738" w:type="pct"/>
            <w:shd w:val="clear" w:color="auto" w:fill="auto"/>
            <w:vAlign w:val="center"/>
          </w:tcPr>
          <w:p w14:paraId="2A895D23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2C6C155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1.64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DF3CDDE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0.597</w:t>
            </w:r>
          </w:p>
        </w:tc>
        <w:tc>
          <w:tcPr>
            <w:tcW w:w="977" w:type="pct"/>
            <w:shd w:val="clear" w:color="auto" w:fill="auto"/>
          </w:tcPr>
          <w:p w14:paraId="1D2D9E62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0.04</w:t>
            </w:r>
          </w:p>
        </w:tc>
      </w:tr>
      <w:tr w:rsidR="00560C8E" w:rsidRPr="004C4C8B" w14:paraId="56CC45D6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0008D4F7" w14:textId="77777777" w:rsidR="00560C8E" w:rsidRPr="004C4C8B" w:rsidRDefault="00560C8E" w:rsidP="00DD3FAF">
            <w:pPr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Protozoal genus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6DDEABC5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12708C92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2CD82CD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shd w:val="clear" w:color="auto" w:fill="auto"/>
          </w:tcPr>
          <w:p w14:paraId="211FAA12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0C8E" w:rsidRPr="004C4C8B" w14:paraId="33D7CACB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75A016A7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Entodinium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199204CC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93.4</w:t>
            </w:r>
          </w:p>
        </w:tc>
        <w:tc>
          <w:tcPr>
            <w:tcW w:w="663" w:type="pct"/>
            <w:shd w:val="clear" w:color="auto" w:fill="auto"/>
          </w:tcPr>
          <w:p w14:paraId="11CED0F7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85.2</w:t>
            </w:r>
          </w:p>
        </w:tc>
        <w:tc>
          <w:tcPr>
            <w:tcW w:w="597" w:type="pct"/>
            <w:shd w:val="clear" w:color="auto" w:fill="auto"/>
          </w:tcPr>
          <w:p w14:paraId="463358D0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3.37</w:t>
            </w:r>
          </w:p>
        </w:tc>
        <w:tc>
          <w:tcPr>
            <w:tcW w:w="977" w:type="pct"/>
            <w:shd w:val="clear" w:color="auto" w:fill="auto"/>
          </w:tcPr>
          <w:p w14:paraId="3AE30F89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0.12</w:t>
            </w:r>
          </w:p>
        </w:tc>
      </w:tr>
      <w:tr w:rsidR="00560C8E" w:rsidRPr="004C4C8B" w14:paraId="68ABD7A6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788BA748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Epidinium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209D77AF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3.90</w:t>
            </w:r>
          </w:p>
        </w:tc>
        <w:tc>
          <w:tcPr>
            <w:tcW w:w="663" w:type="pct"/>
            <w:shd w:val="clear" w:color="auto" w:fill="auto"/>
          </w:tcPr>
          <w:p w14:paraId="5405383C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597" w:type="pct"/>
            <w:shd w:val="clear" w:color="auto" w:fill="auto"/>
          </w:tcPr>
          <w:p w14:paraId="674B3075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3.487</w:t>
            </w:r>
          </w:p>
        </w:tc>
        <w:tc>
          <w:tcPr>
            <w:tcW w:w="977" w:type="pct"/>
            <w:shd w:val="clear" w:color="auto" w:fill="auto"/>
          </w:tcPr>
          <w:p w14:paraId="4A8EF077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0.37</w:t>
            </w:r>
          </w:p>
        </w:tc>
      </w:tr>
      <w:tr w:rsidR="00560C8E" w:rsidRPr="004C4C8B" w14:paraId="2D2E21B7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237CF404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Polyplastron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0BAA08D6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1.49</w:t>
            </w:r>
          </w:p>
        </w:tc>
        <w:tc>
          <w:tcPr>
            <w:tcW w:w="663" w:type="pct"/>
            <w:shd w:val="clear" w:color="auto" w:fill="auto"/>
          </w:tcPr>
          <w:p w14:paraId="1521A2E1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597" w:type="pct"/>
            <w:shd w:val="clear" w:color="auto" w:fill="auto"/>
          </w:tcPr>
          <w:p w14:paraId="467260DD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1.030</w:t>
            </w:r>
          </w:p>
        </w:tc>
        <w:tc>
          <w:tcPr>
            <w:tcW w:w="977" w:type="pct"/>
            <w:shd w:val="clear" w:color="auto" w:fill="auto"/>
          </w:tcPr>
          <w:p w14:paraId="2CFAD0EF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0.75</w:t>
            </w:r>
          </w:p>
        </w:tc>
      </w:tr>
      <w:tr w:rsidR="00560C8E" w:rsidRPr="004C4C8B" w14:paraId="7D54EF69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</w:tcPr>
          <w:p w14:paraId="5DD0287E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Dasytricha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14:paraId="15AE60C3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663" w:type="pct"/>
            <w:shd w:val="clear" w:color="auto" w:fill="auto"/>
          </w:tcPr>
          <w:p w14:paraId="5DC2DD66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597" w:type="pct"/>
            <w:shd w:val="clear" w:color="auto" w:fill="auto"/>
          </w:tcPr>
          <w:p w14:paraId="17B4739D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0.632</w:t>
            </w:r>
          </w:p>
        </w:tc>
        <w:tc>
          <w:tcPr>
            <w:tcW w:w="977" w:type="pct"/>
            <w:shd w:val="clear" w:color="auto" w:fill="auto"/>
          </w:tcPr>
          <w:p w14:paraId="00C4148C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0.30</w:t>
            </w:r>
          </w:p>
        </w:tc>
      </w:tr>
      <w:tr w:rsidR="00560C8E" w:rsidRPr="004C4C8B" w14:paraId="1FEE92B0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3E7183F6" w14:textId="77777777" w:rsidR="00560C8E" w:rsidRPr="004C4C8B" w:rsidRDefault="00560C8E" w:rsidP="00DD3FAF">
            <w:pPr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Protozoal species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23E03A47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6C287B53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8100E92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shd w:val="clear" w:color="auto" w:fill="auto"/>
          </w:tcPr>
          <w:p w14:paraId="4B0BD4C6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0C8E" w:rsidRPr="004C4C8B" w14:paraId="600CDEDD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bottom"/>
          </w:tcPr>
          <w:p w14:paraId="1E7E2CDA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Entodinium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  <w:t>sp.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698B6289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90.9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23501C94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81.2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53652871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3.52</w:t>
            </w:r>
          </w:p>
        </w:tc>
        <w:tc>
          <w:tcPr>
            <w:tcW w:w="977" w:type="pct"/>
            <w:shd w:val="clear" w:color="auto" w:fill="auto"/>
            <w:vAlign w:val="bottom"/>
          </w:tcPr>
          <w:p w14:paraId="6ACD463F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0.09</w:t>
            </w:r>
          </w:p>
        </w:tc>
      </w:tr>
      <w:tr w:rsidR="00560C8E" w:rsidRPr="004C4C8B" w14:paraId="4C0C4107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bottom"/>
          </w:tcPr>
          <w:p w14:paraId="68CEA76A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Epidinium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  <w:t>sp.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5AF97342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3.90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2EC79E71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3B162B5E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3.487</w:t>
            </w:r>
          </w:p>
        </w:tc>
        <w:tc>
          <w:tcPr>
            <w:tcW w:w="977" w:type="pct"/>
            <w:shd w:val="clear" w:color="auto" w:fill="auto"/>
            <w:vAlign w:val="bottom"/>
          </w:tcPr>
          <w:p w14:paraId="5C8A9894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0.37</w:t>
            </w:r>
          </w:p>
        </w:tc>
      </w:tr>
      <w:tr w:rsidR="00560C8E" w:rsidRPr="004C4C8B" w14:paraId="3EC47151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bottom"/>
          </w:tcPr>
          <w:p w14:paraId="0D278C87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Entodinium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longinucleatum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4146C87F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2.57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386857B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4.00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ABB9540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2.931</w:t>
            </w:r>
          </w:p>
        </w:tc>
        <w:tc>
          <w:tcPr>
            <w:tcW w:w="977" w:type="pct"/>
            <w:shd w:val="clear" w:color="auto" w:fill="auto"/>
            <w:vAlign w:val="bottom"/>
          </w:tcPr>
          <w:p w14:paraId="3959A2B9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0.79</w:t>
            </w:r>
          </w:p>
        </w:tc>
      </w:tr>
      <w:tr w:rsidR="00560C8E" w:rsidRPr="004C4C8B" w14:paraId="0476373A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bottom"/>
          </w:tcPr>
          <w:p w14:paraId="113C0FAA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Polyplastron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  <w:t>sp.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bottom"/>
          </w:tcPr>
          <w:p w14:paraId="48319B10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1.50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2169865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27E11D87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1.030</w:t>
            </w:r>
          </w:p>
        </w:tc>
        <w:tc>
          <w:tcPr>
            <w:tcW w:w="977" w:type="pct"/>
            <w:shd w:val="clear" w:color="auto" w:fill="auto"/>
            <w:vAlign w:val="bottom"/>
          </w:tcPr>
          <w:p w14:paraId="02369EC9" w14:textId="77777777" w:rsidR="00560C8E" w:rsidRPr="004C4C8B" w:rsidRDefault="00560C8E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0.75</w:t>
            </w:r>
          </w:p>
        </w:tc>
      </w:tr>
      <w:tr w:rsidR="00560C8E" w:rsidRPr="004C4C8B" w14:paraId="083E5B17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15402" w14:textId="77777777" w:rsidR="00560C8E" w:rsidRPr="004C4C8B" w:rsidRDefault="00560C8E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Dasytricha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  <w:t>sp.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0BA70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D56EC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C5581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0.632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116E" w14:textId="77777777" w:rsidR="00560C8E" w:rsidRPr="004C4C8B" w:rsidRDefault="00560C8E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0.30</w:t>
            </w:r>
          </w:p>
        </w:tc>
      </w:tr>
    </w:tbl>
    <w:p w14:paraId="5B3948B0" w14:textId="77777777" w:rsidR="00560C8E" w:rsidRPr="004C4C8B" w:rsidRDefault="00560C8E" w:rsidP="00560C8E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1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>The percentage represents the percentage of the total sequences analyzed within the sample</w:t>
      </w:r>
      <w:r>
        <w:rPr>
          <w:rFonts w:ascii="Times New Roman" w:eastAsia="Malgun Gothic" w:hAnsi="Times New Roman" w:cs="Times New Roman"/>
          <w:sz w:val="24"/>
          <w:szCs w:val="24"/>
        </w:rPr>
        <w:t xml:space="preserve"> Samples analyzed as described in </w:t>
      </w:r>
      <w:r w:rsidRPr="00A733D2">
        <w:rPr>
          <w:rFonts w:ascii="Times New Roman" w:eastAsia="Malgun Gothic" w:hAnsi="Times New Roman" w:cs="Times New Roman"/>
          <w:sz w:val="24"/>
          <w:szCs w:val="24"/>
        </w:rPr>
        <w:t>Hristov et al. (2013) and Dowd et al. (2008</w:t>
      </w:r>
      <w:proofErr w:type="gramStart"/>
      <w:r w:rsidRPr="00A733D2">
        <w:rPr>
          <w:rFonts w:ascii="Times New Roman" w:eastAsia="Malgun Gothic" w:hAnsi="Times New Roman" w:cs="Times New Roman"/>
          <w:sz w:val="24"/>
          <w:szCs w:val="24"/>
        </w:rPr>
        <w:t>a</w:t>
      </w:r>
      <w:r>
        <w:rPr>
          <w:rFonts w:ascii="Times New Roman" w:eastAsia="Malgun Gothic" w:hAnsi="Times New Roman" w:cs="Times New Roman"/>
          <w:sz w:val="24"/>
          <w:szCs w:val="24"/>
        </w:rPr>
        <w:t>,</w:t>
      </w:r>
      <w:r w:rsidRPr="00A733D2">
        <w:rPr>
          <w:rFonts w:ascii="Times New Roman" w:eastAsia="Malgun Gothic" w:hAnsi="Times New Roman" w:cs="Times New Roman"/>
          <w:sz w:val="24"/>
          <w:szCs w:val="24"/>
        </w:rPr>
        <w:t>b</w:t>
      </w:r>
      <w:proofErr w:type="gramEnd"/>
      <w:r w:rsidRPr="00A733D2">
        <w:rPr>
          <w:rFonts w:ascii="Times New Roman" w:eastAsia="Malgun Gothic" w:hAnsi="Times New Roman" w:cs="Times New Roman"/>
          <w:sz w:val="24"/>
          <w:szCs w:val="24"/>
        </w:rPr>
        <w:t>)</w:t>
      </w:r>
      <w:r>
        <w:rPr>
          <w:rFonts w:ascii="Times New Roman" w:eastAsia="Malgun Gothic" w:hAnsi="Times New Roman" w:cs="Times New Roman"/>
          <w:sz w:val="24"/>
          <w:szCs w:val="24"/>
        </w:rPr>
        <w:t>.</w:t>
      </w:r>
    </w:p>
    <w:p w14:paraId="3FA65EC8" w14:textId="77777777" w:rsidR="00560C8E" w:rsidRPr="004C4C8B" w:rsidRDefault="00560C8E" w:rsidP="00560C8E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2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Treatments were Control (CON) and </w:t>
      </w:r>
      <w:proofErr w:type="spellStart"/>
      <w:r w:rsidRPr="004C4C8B">
        <w:rPr>
          <w:rFonts w:ascii="Times New Roman" w:eastAsia="Malgun Gothic" w:hAnsi="Times New Roman" w:cs="Times New Roman"/>
          <w:sz w:val="24"/>
          <w:szCs w:val="24"/>
        </w:rPr>
        <w:t>Enogen</w:t>
      </w:r>
      <w:proofErr w:type="spellEnd"/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 (ECS) corn silages, both at a 40% inclusion rate on DM basis.</w:t>
      </w:r>
    </w:p>
    <w:p w14:paraId="6C8EE623" w14:textId="77777777" w:rsidR="00560C8E" w:rsidRPr="004C4C8B" w:rsidRDefault="00560C8E" w:rsidP="00560C8E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3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Largest SEM published in table, 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n = 10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 (data are from 10 cows, 5 per treatment). </w:t>
      </w:r>
    </w:p>
    <w:p w14:paraId="74C0A018" w14:textId="14D90867" w:rsidR="00560C8E" w:rsidRDefault="00560C8E" w:rsidP="000F5B95">
      <w:pPr>
        <w:tabs>
          <w:tab w:val="left" w:pos="1530"/>
        </w:tabs>
        <w:spacing w:after="0" w:line="36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4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>Main effect of treatment, performed on log-transformed data.</w:t>
      </w:r>
      <w:r>
        <w:rPr>
          <w:rFonts w:ascii="Times New Roman" w:eastAsia="Malgun Gothic" w:hAnsi="Times New Roman" w:cs="Times New Roman"/>
          <w:sz w:val="24"/>
          <w:szCs w:val="24"/>
        </w:rPr>
        <w:br w:type="page"/>
      </w:r>
    </w:p>
    <w:p w14:paraId="1F038BDC" w14:textId="14046B39" w:rsidR="00560C8E" w:rsidRPr="004C4C8B" w:rsidRDefault="00560C8E" w:rsidP="00560C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E9423A">
        <w:rPr>
          <w:rFonts w:ascii="Times New Roman" w:eastAsia="Calibri" w:hAnsi="Times New Roman" w:cs="Times New Roman"/>
          <w:sz w:val="24"/>
          <w:szCs w:val="24"/>
        </w:rPr>
        <w:lastRenderedPageBreak/>
        <w:t>Table S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9423A">
        <w:rPr>
          <w:rFonts w:ascii="Times New Roman" w:eastAsia="Calibri" w:hAnsi="Times New Roman" w:cs="Times New Roman"/>
          <w:sz w:val="24"/>
          <w:szCs w:val="24"/>
        </w:rPr>
        <w:t>.</w:t>
      </w:r>
      <w:r w:rsidRPr="004C4C8B">
        <w:rPr>
          <w:rFonts w:ascii="Times New Roman" w:eastAsia="Calibri" w:hAnsi="Times New Roman" w:cs="Times New Roman"/>
          <w:sz w:val="24"/>
          <w:szCs w:val="24"/>
        </w:rPr>
        <w:t xml:space="preserve"> Effect of high-amylase (</w:t>
      </w:r>
      <w:proofErr w:type="spellStart"/>
      <w:r w:rsidRPr="004C4C8B">
        <w:rPr>
          <w:rFonts w:ascii="Times New Roman" w:eastAsia="Calibri" w:hAnsi="Times New Roman" w:cs="Times New Roman"/>
          <w:sz w:val="24"/>
          <w:szCs w:val="24"/>
        </w:rPr>
        <w:t>Enogen</w:t>
      </w:r>
      <w:proofErr w:type="spellEnd"/>
      <w:r w:rsidRPr="004C4C8B">
        <w:rPr>
          <w:rFonts w:ascii="Times New Roman" w:eastAsia="Calibri" w:hAnsi="Times New Roman" w:cs="Times New Roman"/>
          <w:sz w:val="24"/>
          <w:szCs w:val="24"/>
        </w:rPr>
        <w:t>) corn silage on fatty acid composition of milk fat in dairy cows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</w:p>
    <w:tbl>
      <w:tblPr>
        <w:tblStyle w:val="TableGridLight1"/>
        <w:tblW w:w="5005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383"/>
        <w:gridCol w:w="1242"/>
        <w:gridCol w:w="1119"/>
        <w:gridCol w:w="1831"/>
      </w:tblGrid>
      <w:tr w:rsidR="00560C8E" w:rsidRPr="004C4C8B" w14:paraId="2484A9BF" w14:textId="77777777" w:rsidTr="00DD3FAF">
        <w:tc>
          <w:tcPr>
            <w:tcW w:w="202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92EAB" w14:textId="77777777" w:rsidR="00560C8E" w:rsidRPr="004C4C8B" w:rsidRDefault="00560C8E" w:rsidP="00DD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Item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0355A" w14:textId="77777777" w:rsidR="00560C8E" w:rsidRPr="004C4C8B" w:rsidRDefault="00560C8E" w:rsidP="00DD3FAF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Treatment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BB8BA" w14:textId="77777777" w:rsidR="00560C8E" w:rsidRPr="004C4C8B" w:rsidRDefault="00560C8E" w:rsidP="00DD3FAF">
            <w:pPr>
              <w:ind w:firstLineChars="50" w:firstLine="1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SEM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A9B4C" w14:textId="77777777" w:rsidR="00560C8E" w:rsidRPr="004C4C8B" w:rsidRDefault="00560C8E" w:rsidP="00DD3FAF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P</w:t>
            </w:r>
            <w:r w:rsidRPr="004C4C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-value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</w:p>
        </w:tc>
      </w:tr>
      <w:tr w:rsidR="00560C8E" w:rsidRPr="004C4C8B" w14:paraId="181F31C2" w14:textId="77777777" w:rsidTr="00DD3FAF">
        <w:tc>
          <w:tcPr>
            <w:tcW w:w="202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070D709" w14:textId="77777777" w:rsidR="00560C8E" w:rsidRPr="004C4C8B" w:rsidRDefault="00560C8E" w:rsidP="00DD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53F63528" w14:textId="77777777" w:rsidR="00560C8E" w:rsidRPr="004C4C8B" w:rsidRDefault="00560C8E" w:rsidP="00DD3FA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CON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76224E9" w14:textId="77777777" w:rsidR="00560C8E" w:rsidRPr="004C4C8B" w:rsidRDefault="00560C8E" w:rsidP="00DD3FA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ECS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</w:tcPr>
          <w:p w14:paraId="7B2ECF44" w14:textId="77777777" w:rsidR="00560C8E" w:rsidRPr="004C4C8B" w:rsidRDefault="00560C8E" w:rsidP="00DD3FAF">
            <w:pPr>
              <w:ind w:firstLineChars="50" w:firstLine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bottom w:val="single" w:sz="4" w:space="0" w:color="auto"/>
            </w:tcBorders>
          </w:tcPr>
          <w:p w14:paraId="4DD24EA0" w14:textId="77777777" w:rsidR="00560C8E" w:rsidRPr="004C4C8B" w:rsidRDefault="00560C8E" w:rsidP="00DD3FA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0C8E" w:rsidRPr="004C4C8B" w14:paraId="7E0431B4" w14:textId="77777777" w:rsidTr="00DD3FAF">
        <w:trPr>
          <w:trHeight w:val="286"/>
        </w:trPr>
        <w:tc>
          <w:tcPr>
            <w:tcW w:w="2025" w:type="pct"/>
            <w:tcBorders>
              <w:top w:val="single" w:sz="4" w:space="0" w:color="auto"/>
            </w:tcBorders>
            <w:noWrap/>
            <w:hideMark/>
          </w:tcPr>
          <w:p w14:paraId="7FC4ACF3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4:0</w:t>
            </w:r>
          </w:p>
        </w:tc>
        <w:tc>
          <w:tcPr>
            <w:tcW w:w="738" w:type="pct"/>
            <w:tcBorders>
              <w:top w:val="single" w:sz="4" w:space="0" w:color="auto"/>
            </w:tcBorders>
            <w:noWrap/>
            <w:hideMark/>
          </w:tcPr>
          <w:p w14:paraId="372BDF7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4.79</w:t>
            </w:r>
          </w:p>
        </w:tc>
        <w:tc>
          <w:tcPr>
            <w:tcW w:w="663" w:type="pct"/>
            <w:tcBorders>
              <w:top w:val="single" w:sz="4" w:space="0" w:color="auto"/>
            </w:tcBorders>
            <w:noWrap/>
            <w:hideMark/>
          </w:tcPr>
          <w:p w14:paraId="29279A9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4.51</w:t>
            </w:r>
          </w:p>
        </w:tc>
        <w:tc>
          <w:tcPr>
            <w:tcW w:w="597" w:type="pct"/>
            <w:tcBorders>
              <w:top w:val="single" w:sz="4" w:space="0" w:color="auto"/>
            </w:tcBorders>
            <w:noWrap/>
            <w:hideMark/>
          </w:tcPr>
          <w:p w14:paraId="6F62509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0.077</w:t>
            </w:r>
          </w:p>
        </w:tc>
        <w:tc>
          <w:tcPr>
            <w:tcW w:w="977" w:type="pct"/>
            <w:tcBorders>
              <w:top w:val="single" w:sz="4" w:space="0" w:color="auto"/>
            </w:tcBorders>
            <w:noWrap/>
            <w:hideMark/>
          </w:tcPr>
          <w:p w14:paraId="29BACAD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</w:t>
            </w:r>
          </w:p>
        </w:tc>
      </w:tr>
      <w:tr w:rsidR="00560C8E" w:rsidRPr="004C4C8B" w14:paraId="6C9F60B3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01F3CEEA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6:0</w:t>
            </w:r>
          </w:p>
        </w:tc>
        <w:tc>
          <w:tcPr>
            <w:tcW w:w="738" w:type="pct"/>
            <w:noWrap/>
            <w:hideMark/>
          </w:tcPr>
          <w:p w14:paraId="015598B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2.59</w:t>
            </w:r>
          </w:p>
        </w:tc>
        <w:tc>
          <w:tcPr>
            <w:tcW w:w="663" w:type="pct"/>
            <w:noWrap/>
            <w:hideMark/>
          </w:tcPr>
          <w:p w14:paraId="4BCF5BD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2.51</w:t>
            </w:r>
          </w:p>
        </w:tc>
        <w:tc>
          <w:tcPr>
            <w:tcW w:w="597" w:type="pct"/>
            <w:noWrap/>
            <w:hideMark/>
          </w:tcPr>
          <w:p w14:paraId="6D028DD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0.042</w:t>
            </w:r>
          </w:p>
        </w:tc>
        <w:tc>
          <w:tcPr>
            <w:tcW w:w="977" w:type="pct"/>
            <w:noWrap/>
            <w:hideMark/>
          </w:tcPr>
          <w:p w14:paraId="1608D9F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0.16</w:t>
            </w:r>
          </w:p>
        </w:tc>
      </w:tr>
      <w:tr w:rsidR="00560C8E" w:rsidRPr="004C4C8B" w14:paraId="18720222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394DB029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8:0</w:t>
            </w:r>
          </w:p>
        </w:tc>
        <w:tc>
          <w:tcPr>
            <w:tcW w:w="738" w:type="pct"/>
            <w:noWrap/>
            <w:hideMark/>
          </w:tcPr>
          <w:p w14:paraId="746BD58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1.47</w:t>
            </w:r>
          </w:p>
        </w:tc>
        <w:tc>
          <w:tcPr>
            <w:tcW w:w="663" w:type="pct"/>
            <w:noWrap/>
            <w:hideMark/>
          </w:tcPr>
          <w:p w14:paraId="67EC9F6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1.45</w:t>
            </w:r>
          </w:p>
        </w:tc>
        <w:tc>
          <w:tcPr>
            <w:tcW w:w="597" w:type="pct"/>
            <w:noWrap/>
            <w:hideMark/>
          </w:tcPr>
          <w:p w14:paraId="7BACCF5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0.028</w:t>
            </w:r>
          </w:p>
        </w:tc>
        <w:tc>
          <w:tcPr>
            <w:tcW w:w="977" w:type="pct"/>
            <w:noWrap/>
            <w:hideMark/>
          </w:tcPr>
          <w:p w14:paraId="2F9C40E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0.69</w:t>
            </w:r>
          </w:p>
        </w:tc>
      </w:tr>
      <w:tr w:rsidR="00560C8E" w:rsidRPr="004C4C8B" w14:paraId="67A323C9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68C898A2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10:0</w:t>
            </w:r>
          </w:p>
        </w:tc>
        <w:tc>
          <w:tcPr>
            <w:tcW w:w="738" w:type="pct"/>
            <w:noWrap/>
            <w:hideMark/>
          </w:tcPr>
          <w:p w14:paraId="7294673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3.48</w:t>
            </w:r>
          </w:p>
        </w:tc>
        <w:tc>
          <w:tcPr>
            <w:tcW w:w="663" w:type="pct"/>
            <w:noWrap/>
            <w:hideMark/>
          </w:tcPr>
          <w:p w14:paraId="4248F6E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3.54</w:t>
            </w:r>
          </w:p>
        </w:tc>
        <w:tc>
          <w:tcPr>
            <w:tcW w:w="597" w:type="pct"/>
            <w:noWrap/>
            <w:hideMark/>
          </w:tcPr>
          <w:p w14:paraId="04341BA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0.081</w:t>
            </w:r>
          </w:p>
        </w:tc>
        <w:tc>
          <w:tcPr>
            <w:tcW w:w="977" w:type="pct"/>
            <w:noWrap/>
            <w:hideMark/>
          </w:tcPr>
          <w:p w14:paraId="5E15066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0.56</w:t>
            </w:r>
          </w:p>
        </w:tc>
      </w:tr>
      <w:tr w:rsidR="00560C8E" w:rsidRPr="004C4C8B" w14:paraId="13F971D5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78A0C0B7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10:0</w:t>
            </w:r>
          </w:p>
        </w:tc>
        <w:tc>
          <w:tcPr>
            <w:tcW w:w="738" w:type="pct"/>
            <w:noWrap/>
            <w:hideMark/>
          </w:tcPr>
          <w:p w14:paraId="4A0E1F7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0.27</w:t>
            </w:r>
          </w:p>
        </w:tc>
        <w:tc>
          <w:tcPr>
            <w:tcW w:w="663" w:type="pct"/>
            <w:noWrap/>
            <w:hideMark/>
          </w:tcPr>
          <w:p w14:paraId="1ADB1E1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0.28</w:t>
            </w:r>
          </w:p>
        </w:tc>
        <w:tc>
          <w:tcPr>
            <w:tcW w:w="597" w:type="pct"/>
            <w:noWrap/>
            <w:hideMark/>
          </w:tcPr>
          <w:p w14:paraId="631DE86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0.008</w:t>
            </w:r>
          </w:p>
        </w:tc>
        <w:tc>
          <w:tcPr>
            <w:tcW w:w="977" w:type="pct"/>
            <w:noWrap/>
            <w:hideMark/>
          </w:tcPr>
          <w:p w14:paraId="0D69193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0.25</w:t>
            </w:r>
          </w:p>
        </w:tc>
      </w:tr>
      <w:tr w:rsidR="00560C8E" w:rsidRPr="004C4C8B" w14:paraId="02545703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6390AEDA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11:0</w:t>
            </w:r>
          </w:p>
        </w:tc>
        <w:tc>
          <w:tcPr>
            <w:tcW w:w="738" w:type="pct"/>
            <w:noWrap/>
            <w:hideMark/>
          </w:tcPr>
          <w:p w14:paraId="4090BD0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663" w:type="pct"/>
            <w:noWrap/>
            <w:hideMark/>
          </w:tcPr>
          <w:p w14:paraId="0BB1B67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597" w:type="pct"/>
            <w:noWrap/>
            <w:hideMark/>
          </w:tcPr>
          <w:p w14:paraId="3BB136FD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1897604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0.72</w:t>
            </w:r>
          </w:p>
        </w:tc>
      </w:tr>
      <w:tr w:rsidR="00560C8E" w:rsidRPr="004C4C8B" w14:paraId="501C6E25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789AC6CF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12:0</w:t>
            </w:r>
          </w:p>
        </w:tc>
        <w:tc>
          <w:tcPr>
            <w:tcW w:w="738" w:type="pct"/>
            <w:noWrap/>
            <w:hideMark/>
          </w:tcPr>
          <w:p w14:paraId="64C9E04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3.88</w:t>
            </w:r>
          </w:p>
        </w:tc>
        <w:tc>
          <w:tcPr>
            <w:tcW w:w="663" w:type="pct"/>
            <w:noWrap/>
            <w:hideMark/>
          </w:tcPr>
          <w:p w14:paraId="2FAEA02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597" w:type="pct"/>
            <w:noWrap/>
            <w:hideMark/>
          </w:tcPr>
          <w:p w14:paraId="594291C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0.096</w:t>
            </w:r>
          </w:p>
        </w:tc>
        <w:tc>
          <w:tcPr>
            <w:tcW w:w="977" w:type="pct"/>
            <w:noWrap/>
            <w:hideMark/>
          </w:tcPr>
          <w:p w14:paraId="69DFF73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</w:t>
            </w:r>
          </w:p>
        </w:tc>
      </w:tr>
      <w:tr w:rsidR="00560C8E" w:rsidRPr="004C4C8B" w14:paraId="2A959F17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6DBA67DE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iso-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13:0</w:t>
            </w:r>
          </w:p>
        </w:tc>
        <w:tc>
          <w:tcPr>
            <w:tcW w:w="738" w:type="pct"/>
            <w:noWrap/>
            <w:hideMark/>
          </w:tcPr>
          <w:p w14:paraId="232F951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663" w:type="pct"/>
            <w:noWrap/>
            <w:hideMark/>
          </w:tcPr>
          <w:p w14:paraId="7377DE2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597" w:type="pct"/>
            <w:noWrap/>
            <w:hideMark/>
          </w:tcPr>
          <w:p w14:paraId="5893A5D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977" w:type="pct"/>
            <w:noWrap/>
            <w:hideMark/>
          </w:tcPr>
          <w:p w14:paraId="334CF66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0.53</w:t>
            </w:r>
          </w:p>
        </w:tc>
      </w:tr>
      <w:tr w:rsidR="00560C8E" w:rsidRPr="004C4C8B" w14:paraId="01CA2CDC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49050EBF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13:0</w:t>
            </w:r>
          </w:p>
        </w:tc>
        <w:tc>
          <w:tcPr>
            <w:tcW w:w="738" w:type="pct"/>
            <w:noWrap/>
            <w:hideMark/>
          </w:tcPr>
          <w:p w14:paraId="6213839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663" w:type="pct"/>
            <w:noWrap/>
            <w:hideMark/>
          </w:tcPr>
          <w:p w14:paraId="21ACE9C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597" w:type="pct"/>
            <w:noWrap/>
            <w:hideMark/>
          </w:tcPr>
          <w:p w14:paraId="0191B65D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977" w:type="pct"/>
            <w:noWrap/>
            <w:hideMark/>
          </w:tcPr>
          <w:p w14:paraId="4E0DC84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0.04</w:t>
            </w:r>
          </w:p>
        </w:tc>
      </w:tr>
      <w:tr w:rsidR="00560C8E" w:rsidRPr="004C4C8B" w14:paraId="25985E9C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4427AEAA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13:0</w:t>
            </w:r>
          </w:p>
        </w:tc>
        <w:tc>
          <w:tcPr>
            <w:tcW w:w="738" w:type="pct"/>
            <w:noWrap/>
            <w:hideMark/>
          </w:tcPr>
          <w:p w14:paraId="4164992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663" w:type="pct"/>
            <w:noWrap/>
            <w:hideMark/>
          </w:tcPr>
          <w:p w14:paraId="4B55805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597" w:type="pct"/>
            <w:noWrap/>
            <w:hideMark/>
          </w:tcPr>
          <w:p w14:paraId="2A2A0C8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2A309A3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0.43</w:t>
            </w:r>
          </w:p>
        </w:tc>
      </w:tr>
      <w:tr w:rsidR="00560C8E" w:rsidRPr="004C4C8B" w14:paraId="77E8E6B5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61725678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iso-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14:0</w:t>
            </w:r>
          </w:p>
        </w:tc>
        <w:tc>
          <w:tcPr>
            <w:tcW w:w="738" w:type="pct"/>
            <w:noWrap/>
            <w:hideMark/>
          </w:tcPr>
          <w:p w14:paraId="7A6C249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663" w:type="pct"/>
            <w:noWrap/>
            <w:hideMark/>
          </w:tcPr>
          <w:p w14:paraId="21C49D6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597" w:type="pct"/>
            <w:noWrap/>
            <w:hideMark/>
          </w:tcPr>
          <w:p w14:paraId="0ED67B1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553BF31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0.79</w:t>
            </w:r>
          </w:p>
        </w:tc>
      </w:tr>
      <w:tr w:rsidR="00560C8E" w:rsidRPr="004C4C8B" w14:paraId="359D2492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3CE7A08B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14:0</w:t>
            </w:r>
          </w:p>
        </w:tc>
        <w:tc>
          <w:tcPr>
            <w:tcW w:w="738" w:type="pct"/>
            <w:noWrap/>
            <w:hideMark/>
          </w:tcPr>
          <w:p w14:paraId="1D06D8D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663" w:type="pct"/>
            <w:noWrap/>
            <w:hideMark/>
          </w:tcPr>
          <w:p w14:paraId="2AB8F8C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597" w:type="pct"/>
            <w:noWrap/>
            <w:hideMark/>
          </w:tcPr>
          <w:p w14:paraId="152DF51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0.14</w:t>
            </w:r>
          </w:p>
        </w:tc>
        <w:tc>
          <w:tcPr>
            <w:tcW w:w="977" w:type="pct"/>
            <w:noWrap/>
            <w:hideMark/>
          </w:tcPr>
          <w:p w14:paraId="1F204FA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0.09</w:t>
            </w:r>
          </w:p>
        </w:tc>
      </w:tr>
      <w:tr w:rsidR="00560C8E" w:rsidRPr="004C4C8B" w14:paraId="276E3AF9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6890B985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iso-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15:0</w:t>
            </w:r>
          </w:p>
        </w:tc>
        <w:tc>
          <w:tcPr>
            <w:tcW w:w="738" w:type="pct"/>
            <w:noWrap/>
            <w:hideMark/>
          </w:tcPr>
          <w:p w14:paraId="132A244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663" w:type="pct"/>
            <w:noWrap/>
            <w:hideMark/>
          </w:tcPr>
          <w:p w14:paraId="52BE35B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597" w:type="pct"/>
            <w:noWrap/>
            <w:hideMark/>
          </w:tcPr>
          <w:p w14:paraId="661EC43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977" w:type="pct"/>
            <w:noWrap/>
            <w:hideMark/>
          </w:tcPr>
          <w:p w14:paraId="4559F73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0.83</w:t>
            </w:r>
          </w:p>
        </w:tc>
      </w:tr>
      <w:tr w:rsidR="00560C8E" w:rsidRPr="004C4C8B" w14:paraId="6A9F7564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4AD92033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15:0</w:t>
            </w:r>
          </w:p>
        </w:tc>
        <w:tc>
          <w:tcPr>
            <w:tcW w:w="738" w:type="pct"/>
            <w:noWrap/>
            <w:hideMark/>
          </w:tcPr>
          <w:p w14:paraId="06B511C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0.38</w:t>
            </w:r>
          </w:p>
        </w:tc>
        <w:tc>
          <w:tcPr>
            <w:tcW w:w="663" w:type="pct"/>
            <w:noWrap/>
            <w:hideMark/>
          </w:tcPr>
          <w:p w14:paraId="6B77E38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0.39</w:t>
            </w:r>
          </w:p>
        </w:tc>
        <w:tc>
          <w:tcPr>
            <w:tcW w:w="597" w:type="pct"/>
            <w:noWrap/>
            <w:hideMark/>
          </w:tcPr>
          <w:p w14:paraId="71614D0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0.007</w:t>
            </w:r>
          </w:p>
        </w:tc>
        <w:tc>
          <w:tcPr>
            <w:tcW w:w="977" w:type="pct"/>
            <w:noWrap/>
            <w:hideMark/>
          </w:tcPr>
          <w:p w14:paraId="3CD5A17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0.14</w:t>
            </w:r>
          </w:p>
        </w:tc>
      </w:tr>
      <w:tr w:rsidR="00560C8E" w:rsidRPr="004C4C8B" w14:paraId="0D72F9E0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02677B83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14:0</w:t>
            </w:r>
          </w:p>
        </w:tc>
        <w:tc>
          <w:tcPr>
            <w:tcW w:w="738" w:type="pct"/>
            <w:noWrap/>
            <w:hideMark/>
          </w:tcPr>
          <w:p w14:paraId="56F9FF9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0.78</w:t>
            </w:r>
          </w:p>
        </w:tc>
        <w:tc>
          <w:tcPr>
            <w:tcW w:w="663" w:type="pct"/>
            <w:noWrap/>
            <w:hideMark/>
          </w:tcPr>
          <w:p w14:paraId="4FCE599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0.85</w:t>
            </w:r>
          </w:p>
        </w:tc>
        <w:tc>
          <w:tcPr>
            <w:tcW w:w="597" w:type="pct"/>
            <w:noWrap/>
            <w:hideMark/>
          </w:tcPr>
          <w:p w14:paraId="3A5090C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0.033</w:t>
            </w:r>
          </w:p>
        </w:tc>
        <w:tc>
          <w:tcPr>
            <w:tcW w:w="977" w:type="pct"/>
            <w:noWrap/>
            <w:hideMark/>
          </w:tcPr>
          <w:p w14:paraId="3FCF441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0.11</w:t>
            </w:r>
          </w:p>
        </w:tc>
      </w:tr>
      <w:tr w:rsidR="00560C8E" w:rsidRPr="004C4C8B" w14:paraId="7381D072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0EE8B49C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15:0</w:t>
            </w:r>
          </w:p>
        </w:tc>
        <w:tc>
          <w:tcPr>
            <w:tcW w:w="738" w:type="pct"/>
            <w:noWrap/>
            <w:hideMark/>
          </w:tcPr>
          <w:p w14:paraId="10657AE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0.96</w:t>
            </w:r>
          </w:p>
        </w:tc>
        <w:tc>
          <w:tcPr>
            <w:tcW w:w="663" w:type="pct"/>
            <w:noWrap/>
            <w:hideMark/>
          </w:tcPr>
          <w:p w14:paraId="202976B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0.98</w:t>
            </w:r>
          </w:p>
        </w:tc>
        <w:tc>
          <w:tcPr>
            <w:tcW w:w="597" w:type="pct"/>
            <w:noWrap/>
            <w:hideMark/>
          </w:tcPr>
          <w:p w14:paraId="71BB3EA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0.029</w:t>
            </w:r>
          </w:p>
        </w:tc>
        <w:tc>
          <w:tcPr>
            <w:tcW w:w="977" w:type="pct"/>
            <w:noWrap/>
            <w:hideMark/>
          </w:tcPr>
          <w:p w14:paraId="375FDBD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</w:t>
            </w:r>
          </w:p>
        </w:tc>
      </w:tr>
      <w:tr w:rsidR="00560C8E" w:rsidRPr="004C4C8B" w14:paraId="0D5E41CF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5626A398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iso-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16:0</w:t>
            </w:r>
          </w:p>
        </w:tc>
        <w:tc>
          <w:tcPr>
            <w:tcW w:w="738" w:type="pct"/>
            <w:noWrap/>
            <w:hideMark/>
          </w:tcPr>
          <w:p w14:paraId="235ED39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663" w:type="pct"/>
            <w:noWrap/>
            <w:hideMark/>
          </w:tcPr>
          <w:p w14:paraId="07E710E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597" w:type="pct"/>
            <w:noWrap/>
            <w:hideMark/>
          </w:tcPr>
          <w:p w14:paraId="467F723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977" w:type="pct"/>
            <w:noWrap/>
            <w:hideMark/>
          </w:tcPr>
          <w:p w14:paraId="224D5FB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0.61</w:t>
            </w:r>
          </w:p>
        </w:tc>
      </w:tr>
      <w:tr w:rsidR="00560C8E" w:rsidRPr="004C4C8B" w14:paraId="3ACB99E6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740F5081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16:0</w:t>
            </w:r>
          </w:p>
        </w:tc>
        <w:tc>
          <w:tcPr>
            <w:tcW w:w="738" w:type="pct"/>
            <w:noWrap/>
            <w:hideMark/>
          </w:tcPr>
          <w:p w14:paraId="0A90487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27.6</w:t>
            </w:r>
          </w:p>
        </w:tc>
        <w:tc>
          <w:tcPr>
            <w:tcW w:w="663" w:type="pct"/>
            <w:noWrap/>
            <w:hideMark/>
          </w:tcPr>
          <w:p w14:paraId="5C38005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597" w:type="pct"/>
            <w:noWrap/>
            <w:hideMark/>
          </w:tcPr>
          <w:p w14:paraId="6B7151D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0.38</w:t>
            </w:r>
          </w:p>
        </w:tc>
        <w:tc>
          <w:tcPr>
            <w:tcW w:w="977" w:type="pct"/>
            <w:noWrap/>
            <w:hideMark/>
          </w:tcPr>
          <w:p w14:paraId="755E395D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</w:t>
            </w:r>
          </w:p>
        </w:tc>
      </w:tr>
      <w:tr w:rsidR="00560C8E" w:rsidRPr="004C4C8B" w14:paraId="539BE100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2FDBE2CC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iso-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17:0</w:t>
            </w:r>
          </w:p>
        </w:tc>
        <w:tc>
          <w:tcPr>
            <w:tcW w:w="738" w:type="pct"/>
            <w:noWrap/>
            <w:hideMark/>
          </w:tcPr>
          <w:p w14:paraId="2198889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663" w:type="pct"/>
            <w:noWrap/>
            <w:hideMark/>
          </w:tcPr>
          <w:p w14:paraId="73BC286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597" w:type="pct"/>
            <w:noWrap/>
            <w:hideMark/>
          </w:tcPr>
          <w:p w14:paraId="146799D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0.002</w:t>
            </w:r>
          </w:p>
        </w:tc>
        <w:tc>
          <w:tcPr>
            <w:tcW w:w="977" w:type="pct"/>
            <w:noWrap/>
            <w:hideMark/>
          </w:tcPr>
          <w:p w14:paraId="6585A87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0.37</w:t>
            </w:r>
          </w:p>
        </w:tc>
      </w:tr>
      <w:tr w:rsidR="00560C8E" w:rsidRPr="004C4C8B" w14:paraId="72EB799B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1E1390B3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16:1</w:t>
            </w:r>
          </w:p>
        </w:tc>
        <w:tc>
          <w:tcPr>
            <w:tcW w:w="738" w:type="pct"/>
            <w:noWrap/>
            <w:hideMark/>
          </w:tcPr>
          <w:p w14:paraId="6FA2D26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663" w:type="pct"/>
            <w:noWrap/>
            <w:hideMark/>
          </w:tcPr>
          <w:p w14:paraId="546DCBA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597" w:type="pct"/>
            <w:noWrap/>
            <w:hideMark/>
          </w:tcPr>
          <w:p w14:paraId="132A754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0.043</w:t>
            </w:r>
          </w:p>
        </w:tc>
        <w:tc>
          <w:tcPr>
            <w:tcW w:w="977" w:type="pct"/>
            <w:noWrap/>
            <w:hideMark/>
          </w:tcPr>
          <w:p w14:paraId="5EE0D8D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0.71</w:t>
            </w:r>
          </w:p>
        </w:tc>
      </w:tr>
      <w:tr w:rsidR="00560C8E" w:rsidRPr="004C4C8B" w14:paraId="77F67F34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4EA536C7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17:0</w:t>
            </w:r>
          </w:p>
        </w:tc>
        <w:tc>
          <w:tcPr>
            <w:tcW w:w="738" w:type="pct"/>
            <w:noWrap/>
            <w:hideMark/>
          </w:tcPr>
          <w:p w14:paraId="333359B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0.37</w:t>
            </w:r>
          </w:p>
        </w:tc>
        <w:tc>
          <w:tcPr>
            <w:tcW w:w="663" w:type="pct"/>
            <w:noWrap/>
            <w:hideMark/>
          </w:tcPr>
          <w:p w14:paraId="5405B11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0.38</w:t>
            </w:r>
          </w:p>
        </w:tc>
        <w:tc>
          <w:tcPr>
            <w:tcW w:w="597" w:type="pct"/>
            <w:noWrap/>
            <w:hideMark/>
          </w:tcPr>
          <w:p w14:paraId="7968E4D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0.008</w:t>
            </w:r>
          </w:p>
        </w:tc>
        <w:tc>
          <w:tcPr>
            <w:tcW w:w="977" w:type="pct"/>
            <w:noWrap/>
            <w:hideMark/>
          </w:tcPr>
          <w:p w14:paraId="481F687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</w:t>
            </w:r>
          </w:p>
        </w:tc>
      </w:tr>
      <w:tr w:rsidR="00560C8E" w:rsidRPr="004C4C8B" w14:paraId="21C1CCBB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467AEB05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17:0</w:t>
            </w:r>
          </w:p>
        </w:tc>
        <w:tc>
          <w:tcPr>
            <w:tcW w:w="738" w:type="pct"/>
            <w:noWrap/>
            <w:hideMark/>
          </w:tcPr>
          <w:p w14:paraId="749705D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0.17</w:t>
            </w:r>
          </w:p>
        </w:tc>
        <w:tc>
          <w:tcPr>
            <w:tcW w:w="663" w:type="pct"/>
            <w:noWrap/>
            <w:hideMark/>
          </w:tcPr>
          <w:p w14:paraId="60C7FFF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597" w:type="pct"/>
            <w:noWrap/>
            <w:hideMark/>
          </w:tcPr>
          <w:p w14:paraId="73B29DA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977" w:type="pct"/>
            <w:noWrap/>
            <w:hideMark/>
          </w:tcPr>
          <w:p w14:paraId="26583A5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</w:t>
            </w:r>
          </w:p>
        </w:tc>
      </w:tr>
      <w:tr w:rsidR="00560C8E" w:rsidRPr="004C4C8B" w14:paraId="528A1C99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22D7E838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17:1</w:t>
            </w:r>
          </w:p>
        </w:tc>
        <w:tc>
          <w:tcPr>
            <w:tcW w:w="738" w:type="pct"/>
            <w:noWrap/>
            <w:hideMark/>
          </w:tcPr>
          <w:p w14:paraId="4FF46E5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663" w:type="pct"/>
            <w:noWrap/>
            <w:hideMark/>
          </w:tcPr>
          <w:p w14:paraId="6F3A73D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597" w:type="pct"/>
            <w:noWrap/>
            <w:hideMark/>
          </w:tcPr>
          <w:p w14:paraId="307C118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22B9F21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0.98</w:t>
            </w:r>
          </w:p>
        </w:tc>
      </w:tr>
      <w:tr w:rsidR="00560C8E" w:rsidRPr="004C4C8B" w14:paraId="0FC277FA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17780029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18:0</w:t>
            </w:r>
          </w:p>
        </w:tc>
        <w:tc>
          <w:tcPr>
            <w:tcW w:w="738" w:type="pct"/>
            <w:noWrap/>
            <w:hideMark/>
          </w:tcPr>
          <w:p w14:paraId="71AAF1E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663" w:type="pct"/>
            <w:noWrap/>
            <w:hideMark/>
          </w:tcPr>
          <w:p w14:paraId="460FBA1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597" w:type="pct"/>
            <w:noWrap/>
            <w:hideMark/>
          </w:tcPr>
          <w:p w14:paraId="64629F4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0.24</w:t>
            </w:r>
          </w:p>
        </w:tc>
        <w:tc>
          <w:tcPr>
            <w:tcW w:w="977" w:type="pct"/>
            <w:noWrap/>
            <w:hideMark/>
          </w:tcPr>
          <w:p w14:paraId="3684627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0.12</w:t>
            </w:r>
          </w:p>
        </w:tc>
      </w:tr>
      <w:tr w:rsidR="00560C8E" w:rsidRPr="004C4C8B" w14:paraId="5842ABB1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32817841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trans-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18:1</w:t>
            </w:r>
          </w:p>
        </w:tc>
        <w:tc>
          <w:tcPr>
            <w:tcW w:w="738" w:type="pct"/>
            <w:noWrap/>
            <w:hideMark/>
          </w:tcPr>
          <w:p w14:paraId="2BEF259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663" w:type="pct"/>
            <w:noWrap/>
            <w:hideMark/>
          </w:tcPr>
          <w:p w14:paraId="1080D7E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597" w:type="pct"/>
            <w:noWrap/>
            <w:hideMark/>
          </w:tcPr>
          <w:p w14:paraId="39E6D96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977" w:type="pct"/>
            <w:noWrap/>
            <w:hideMark/>
          </w:tcPr>
          <w:p w14:paraId="682E6E1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0.89</w:t>
            </w:r>
          </w:p>
        </w:tc>
      </w:tr>
      <w:tr w:rsidR="00560C8E" w:rsidRPr="004C4C8B" w14:paraId="4E2EF89A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10C193C0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trans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18:1</w:t>
            </w:r>
          </w:p>
        </w:tc>
        <w:tc>
          <w:tcPr>
            <w:tcW w:w="738" w:type="pct"/>
            <w:noWrap/>
            <w:hideMark/>
          </w:tcPr>
          <w:p w14:paraId="6D4DD62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663" w:type="pct"/>
            <w:noWrap/>
            <w:hideMark/>
          </w:tcPr>
          <w:p w14:paraId="5E1EB41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597" w:type="pct"/>
            <w:noWrap/>
            <w:hideMark/>
          </w:tcPr>
          <w:p w14:paraId="5AEEFF1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77" w:type="pct"/>
            <w:noWrap/>
            <w:hideMark/>
          </w:tcPr>
          <w:p w14:paraId="1DBBF19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0.16</w:t>
            </w:r>
          </w:p>
        </w:tc>
      </w:tr>
      <w:tr w:rsidR="00560C8E" w:rsidRPr="004C4C8B" w14:paraId="344CC9BF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7B041D3C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trans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-6,8 18:1</w:t>
            </w:r>
          </w:p>
        </w:tc>
        <w:tc>
          <w:tcPr>
            <w:tcW w:w="738" w:type="pct"/>
            <w:noWrap/>
            <w:hideMark/>
          </w:tcPr>
          <w:p w14:paraId="67E2793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0.31</w:t>
            </w:r>
          </w:p>
        </w:tc>
        <w:tc>
          <w:tcPr>
            <w:tcW w:w="663" w:type="pct"/>
            <w:noWrap/>
            <w:hideMark/>
          </w:tcPr>
          <w:p w14:paraId="7650F48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597" w:type="pct"/>
            <w:noWrap/>
            <w:hideMark/>
          </w:tcPr>
          <w:p w14:paraId="1AC24FDD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977" w:type="pct"/>
            <w:noWrap/>
            <w:hideMark/>
          </w:tcPr>
          <w:p w14:paraId="2B7EA35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0.61</w:t>
            </w:r>
          </w:p>
        </w:tc>
      </w:tr>
      <w:tr w:rsidR="00560C8E" w:rsidRPr="004C4C8B" w14:paraId="1BDA204D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00E48460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trans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18:1</w:t>
            </w:r>
          </w:p>
        </w:tc>
        <w:tc>
          <w:tcPr>
            <w:tcW w:w="738" w:type="pct"/>
            <w:noWrap/>
            <w:hideMark/>
          </w:tcPr>
          <w:p w14:paraId="59B6FE2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663" w:type="pct"/>
            <w:noWrap/>
            <w:hideMark/>
          </w:tcPr>
          <w:p w14:paraId="5C40657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0.26</w:t>
            </w:r>
          </w:p>
        </w:tc>
        <w:tc>
          <w:tcPr>
            <w:tcW w:w="597" w:type="pct"/>
            <w:noWrap/>
            <w:hideMark/>
          </w:tcPr>
          <w:p w14:paraId="2D80BED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3F257A8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0.72</w:t>
            </w:r>
          </w:p>
        </w:tc>
      </w:tr>
      <w:tr w:rsidR="00560C8E" w:rsidRPr="004C4C8B" w14:paraId="7CCDA2D0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1A15F79A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trans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</w:t>
            </w:r>
            <w:r w:rsidRPr="004C4C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18:1</w:t>
            </w:r>
          </w:p>
        </w:tc>
        <w:tc>
          <w:tcPr>
            <w:tcW w:w="738" w:type="pct"/>
            <w:noWrap/>
            <w:hideMark/>
          </w:tcPr>
          <w:p w14:paraId="57C8895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663" w:type="pct"/>
            <w:noWrap/>
            <w:hideMark/>
          </w:tcPr>
          <w:p w14:paraId="4348AF0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597" w:type="pct"/>
            <w:noWrap/>
            <w:hideMark/>
          </w:tcPr>
          <w:p w14:paraId="566EBD9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0.020</w:t>
            </w:r>
          </w:p>
        </w:tc>
        <w:tc>
          <w:tcPr>
            <w:tcW w:w="977" w:type="pct"/>
            <w:noWrap/>
            <w:hideMark/>
          </w:tcPr>
          <w:p w14:paraId="716CFA5D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0.98</w:t>
            </w:r>
          </w:p>
        </w:tc>
      </w:tr>
      <w:tr w:rsidR="00560C8E" w:rsidRPr="004C4C8B" w14:paraId="3E94B441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77EC0E74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trans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18:1</w:t>
            </w:r>
          </w:p>
        </w:tc>
        <w:tc>
          <w:tcPr>
            <w:tcW w:w="738" w:type="pct"/>
            <w:noWrap/>
            <w:hideMark/>
          </w:tcPr>
          <w:p w14:paraId="35F372F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663" w:type="pct"/>
            <w:noWrap/>
            <w:hideMark/>
          </w:tcPr>
          <w:p w14:paraId="578DA30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97" w:type="pct"/>
            <w:noWrap/>
            <w:hideMark/>
          </w:tcPr>
          <w:p w14:paraId="6FB419B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0.058</w:t>
            </w:r>
          </w:p>
        </w:tc>
        <w:tc>
          <w:tcPr>
            <w:tcW w:w="977" w:type="pct"/>
            <w:noWrap/>
            <w:hideMark/>
          </w:tcPr>
          <w:p w14:paraId="6B4B309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0.64</w:t>
            </w:r>
          </w:p>
        </w:tc>
      </w:tr>
      <w:tr w:rsidR="00560C8E" w:rsidRPr="004C4C8B" w14:paraId="579BA21B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69D3E486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trans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18:1</w:t>
            </w:r>
          </w:p>
        </w:tc>
        <w:tc>
          <w:tcPr>
            <w:tcW w:w="738" w:type="pct"/>
            <w:noWrap/>
            <w:hideMark/>
          </w:tcPr>
          <w:p w14:paraId="00F2CA6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0.52</w:t>
            </w:r>
          </w:p>
        </w:tc>
        <w:tc>
          <w:tcPr>
            <w:tcW w:w="663" w:type="pct"/>
            <w:noWrap/>
            <w:hideMark/>
          </w:tcPr>
          <w:p w14:paraId="7D4B0C6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0.51</w:t>
            </w:r>
          </w:p>
        </w:tc>
        <w:tc>
          <w:tcPr>
            <w:tcW w:w="597" w:type="pct"/>
            <w:noWrap/>
            <w:hideMark/>
          </w:tcPr>
          <w:p w14:paraId="4327E6D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977" w:type="pct"/>
            <w:noWrap/>
            <w:hideMark/>
          </w:tcPr>
          <w:p w14:paraId="6CCEE10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</w:t>
            </w:r>
          </w:p>
        </w:tc>
      </w:tr>
      <w:tr w:rsidR="00560C8E" w:rsidRPr="004C4C8B" w14:paraId="0D1B6002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08A6DAA0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18:1</w:t>
            </w:r>
          </w:p>
        </w:tc>
        <w:tc>
          <w:tcPr>
            <w:tcW w:w="738" w:type="pct"/>
            <w:noWrap/>
            <w:hideMark/>
          </w:tcPr>
          <w:p w14:paraId="041DE66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663" w:type="pct"/>
            <w:noWrap/>
            <w:hideMark/>
          </w:tcPr>
          <w:p w14:paraId="0A1D7CD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18.5</w:t>
            </w:r>
          </w:p>
        </w:tc>
        <w:tc>
          <w:tcPr>
            <w:tcW w:w="597" w:type="pct"/>
            <w:noWrap/>
            <w:hideMark/>
          </w:tcPr>
          <w:p w14:paraId="284B72D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0.37</w:t>
            </w:r>
          </w:p>
        </w:tc>
        <w:tc>
          <w:tcPr>
            <w:tcW w:w="977" w:type="pct"/>
            <w:noWrap/>
            <w:hideMark/>
          </w:tcPr>
          <w:p w14:paraId="71816C0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</w:t>
            </w:r>
          </w:p>
        </w:tc>
      </w:tr>
      <w:tr w:rsidR="00560C8E" w:rsidRPr="004C4C8B" w14:paraId="367F62AB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6E3ED735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18:1</w:t>
            </w:r>
          </w:p>
        </w:tc>
        <w:tc>
          <w:tcPr>
            <w:tcW w:w="738" w:type="pct"/>
            <w:noWrap/>
            <w:hideMark/>
          </w:tcPr>
          <w:p w14:paraId="7BD30C1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1.08</w:t>
            </w:r>
          </w:p>
        </w:tc>
        <w:tc>
          <w:tcPr>
            <w:tcW w:w="663" w:type="pct"/>
            <w:noWrap/>
            <w:hideMark/>
          </w:tcPr>
          <w:p w14:paraId="6A8356F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597" w:type="pct"/>
            <w:noWrap/>
            <w:hideMark/>
          </w:tcPr>
          <w:p w14:paraId="4BAC641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0.028</w:t>
            </w:r>
          </w:p>
        </w:tc>
        <w:tc>
          <w:tcPr>
            <w:tcW w:w="977" w:type="pct"/>
            <w:noWrap/>
            <w:hideMark/>
          </w:tcPr>
          <w:p w14:paraId="2F89048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</w:t>
            </w:r>
          </w:p>
        </w:tc>
      </w:tr>
      <w:tr w:rsidR="00560C8E" w:rsidRPr="004C4C8B" w14:paraId="1F92378C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4FF919BB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 18:1</w:t>
            </w:r>
          </w:p>
        </w:tc>
        <w:tc>
          <w:tcPr>
            <w:tcW w:w="738" w:type="pct"/>
            <w:noWrap/>
            <w:hideMark/>
          </w:tcPr>
          <w:p w14:paraId="225CEC1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0.37</w:t>
            </w:r>
          </w:p>
        </w:tc>
        <w:tc>
          <w:tcPr>
            <w:tcW w:w="663" w:type="pct"/>
            <w:noWrap/>
            <w:hideMark/>
          </w:tcPr>
          <w:p w14:paraId="61D9B09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0.37</w:t>
            </w:r>
          </w:p>
        </w:tc>
        <w:tc>
          <w:tcPr>
            <w:tcW w:w="597" w:type="pct"/>
            <w:noWrap/>
            <w:hideMark/>
          </w:tcPr>
          <w:p w14:paraId="7758EF0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977" w:type="pct"/>
            <w:noWrap/>
            <w:hideMark/>
          </w:tcPr>
          <w:p w14:paraId="29D65BF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0.64</w:t>
            </w:r>
          </w:p>
        </w:tc>
      </w:tr>
      <w:tr w:rsidR="00560C8E" w:rsidRPr="004C4C8B" w14:paraId="4D6A2D35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4769A729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18:2</w:t>
            </w:r>
          </w:p>
        </w:tc>
        <w:tc>
          <w:tcPr>
            <w:tcW w:w="738" w:type="pct"/>
            <w:noWrap/>
            <w:hideMark/>
          </w:tcPr>
          <w:p w14:paraId="3B3EBDA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2.31</w:t>
            </w:r>
          </w:p>
        </w:tc>
        <w:tc>
          <w:tcPr>
            <w:tcW w:w="663" w:type="pct"/>
            <w:noWrap/>
            <w:hideMark/>
          </w:tcPr>
          <w:p w14:paraId="70FF009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2.44</w:t>
            </w:r>
          </w:p>
        </w:tc>
        <w:tc>
          <w:tcPr>
            <w:tcW w:w="597" w:type="pct"/>
            <w:noWrap/>
            <w:hideMark/>
          </w:tcPr>
          <w:p w14:paraId="01C5A46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0.056</w:t>
            </w:r>
          </w:p>
        </w:tc>
        <w:tc>
          <w:tcPr>
            <w:tcW w:w="977" w:type="pct"/>
            <w:noWrap/>
            <w:hideMark/>
          </w:tcPr>
          <w:p w14:paraId="1640C24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0.06</w:t>
            </w:r>
          </w:p>
        </w:tc>
      </w:tr>
      <w:tr w:rsidR="00560C8E" w:rsidRPr="004C4C8B" w14:paraId="2C6D11FC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7D552E0E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18:3</w:t>
            </w:r>
          </w:p>
        </w:tc>
        <w:tc>
          <w:tcPr>
            <w:tcW w:w="738" w:type="pct"/>
            <w:noWrap/>
            <w:hideMark/>
          </w:tcPr>
          <w:p w14:paraId="47D4CD3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0.31</w:t>
            </w:r>
          </w:p>
        </w:tc>
        <w:tc>
          <w:tcPr>
            <w:tcW w:w="663" w:type="pct"/>
            <w:noWrap/>
            <w:hideMark/>
          </w:tcPr>
          <w:p w14:paraId="49D09F4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597" w:type="pct"/>
            <w:noWrap/>
            <w:hideMark/>
          </w:tcPr>
          <w:p w14:paraId="637A3AE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0.007</w:t>
            </w:r>
          </w:p>
        </w:tc>
        <w:tc>
          <w:tcPr>
            <w:tcW w:w="977" w:type="pct"/>
            <w:noWrap/>
            <w:hideMark/>
          </w:tcPr>
          <w:p w14:paraId="6332BC4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0.04</w:t>
            </w:r>
          </w:p>
        </w:tc>
      </w:tr>
      <w:tr w:rsidR="00560C8E" w:rsidRPr="004C4C8B" w14:paraId="2E763EE6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6F57BA80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20:0</w:t>
            </w:r>
          </w:p>
        </w:tc>
        <w:tc>
          <w:tcPr>
            <w:tcW w:w="738" w:type="pct"/>
            <w:noWrap/>
            <w:hideMark/>
          </w:tcPr>
          <w:p w14:paraId="139AA50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663" w:type="pct"/>
            <w:noWrap/>
            <w:hideMark/>
          </w:tcPr>
          <w:p w14:paraId="2EBADAE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597" w:type="pct"/>
            <w:noWrap/>
            <w:hideMark/>
          </w:tcPr>
          <w:p w14:paraId="516DDC4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0.015</w:t>
            </w:r>
          </w:p>
        </w:tc>
        <w:tc>
          <w:tcPr>
            <w:tcW w:w="977" w:type="pct"/>
            <w:noWrap/>
            <w:hideMark/>
          </w:tcPr>
          <w:p w14:paraId="7EA8D81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0.80</w:t>
            </w:r>
          </w:p>
        </w:tc>
      </w:tr>
      <w:tr w:rsidR="00560C8E" w:rsidRPr="004C4C8B" w14:paraId="299B7E5A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0957C9E9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18:3</w:t>
            </w:r>
          </w:p>
        </w:tc>
        <w:tc>
          <w:tcPr>
            <w:tcW w:w="738" w:type="pct"/>
            <w:noWrap/>
            <w:hideMark/>
          </w:tcPr>
          <w:p w14:paraId="07E9A6A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0.31</w:t>
            </w:r>
          </w:p>
        </w:tc>
        <w:tc>
          <w:tcPr>
            <w:tcW w:w="663" w:type="pct"/>
            <w:noWrap/>
            <w:hideMark/>
          </w:tcPr>
          <w:p w14:paraId="29AAC7D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597" w:type="pct"/>
            <w:noWrap/>
            <w:hideMark/>
          </w:tcPr>
          <w:p w14:paraId="17C1F41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0.007</w:t>
            </w:r>
          </w:p>
        </w:tc>
        <w:tc>
          <w:tcPr>
            <w:tcW w:w="977" w:type="pct"/>
            <w:noWrap/>
            <w:hideMark/>
          </w:tcPr>
          <w:p w14:paraId="06BD5CBD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0.04</w:t>
            </w:r>
          </w:p>
        </w:tc>
      </w:tr>
      <w:tr w:rsidR="00560C8E" w:rsidRPr="004C4C8B" w14:paraId="1722F6EB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4D4B054E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cis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20:1</w:t>
            </w:r>
          </w:p>
        </w:tc>
        <w:tc>
          <w:tcPr>
            <w:tcW w:w="738" w:type="pct"/>
            <w:noWrap/>
            <w:hideMark/>
          </w:tcPr>
          <w:p w14:paraId="52176D8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663" w:type="pct"/>
            <w:noWrap/>
            <w:hideMark/>
          </w:tcPr>
          <w:p w14:paraId="67D1DF5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597" w:type="pct"/>
            <w:noWrap/>
            <w:hideMark/>
          </w:tcPr>
          <w:p w14:paraId="7971B36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0.015</w:t>
            </w:r>
          </w:p>
        </w:tc>
        <w:tc>
          <w:tcPr>
            <w:tcW w:w="977" w:type="pct"/>
            <w:noWrap/>
            <w:hideMark/>
          </w:tcPr>
          <w:p w14:paraId="19FCED2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0.41</w:t>
            </w:r>
          </w:p>
        </w:tc>
      </w:tr>
      <w:tr w:rsidR="00560C8E" w:rsidRPr="004C4C8B" w14:paraId="00B735D4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3367519D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cis-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,trans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CLA</w:t>
            </w:r>
          </w:p>
        </w:tc>
        <w:tc>
          <w:tcPr>
            <w:tcW w:w="738" w:type="pct"/>
            <w:noWrap/>
            <w:hideMark/>
          </w:tcPr>
          <w:p w14:paraId="1DB2CF6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0.45</w:t>
            </w:r>
          </w:p>
        </w:tc>
        <w:tc>
          <w:tcPr>
            <w:tcW w:w="663" w:type="pct"/>
            <w:noWrap/>
            <w:hideMark/>
          </w:tcPr>
          <w:p w14:paraId="6FCA597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0.49</w:t>
            </w:r>
          </w:p>
        </w:tc>
        <w:tc>
          <w:tcPr>
            <w:tcW w:w="597" w:type="pct"/>
            <w:noWrap/>
            <w:hideMark/>
          </w:tcPr>
          <w:p w14:paraId="40D6D79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0.023</w:t>
            </w:r>
          </w:p>
        </w:tc>
        <w:tc>
          <w:tcPr>
            <w:tcW w:w="977" w:type="pct"/>
            <w:noWrap/>
            <w:hideMark/>
          </w:tcPr>
          <w:p w14:paraId="0D18851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0.22</w:t>
            </w:r>
          </w:p>
        </w:tc>
      </w:tr>
      <w:tr w:rsidR="00560C8E" w:rsidRPr="004C4C8B" w14:paraId="5C23B2B7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0F98B167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20:2</w:t>
            </w:r>
          </w:p>
        </w:tc>
        <w:tc>
          <w:tcPr>
            <w:tcW w:w="738" w:type="pct"/>
            <w:noWrap/>
            <w:hideMark/>
          </w:tcPr>
          <w:p w14:paraId="6FDA766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663" w:type="pct"/>
            <w:noWrap/>
            <w:hideMark/>
          </w:tcPr>
          <w:p w14:paraId="2AFD961D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597" w:type="pct"/>
            <w:noWrap/>
            <w:hideMark/>
          </w:tcPr>
          <w:p w14:paraId="5D74B16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977" w:type="pct"/>
            <w:noWrap/>
            <w:hideMark/>
          </w:tcPr>
          <w:p w14:paraId="60C762B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0.44</w:t>
            </w:r>
          </w:p>
        </w:tc>
      </w:tr>
      <w:tr w:rsidR="00560C8E" w:rsidRPr="004C4C8B" w14:paraId="6FB3421E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608C1050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20:3</w:t>
            </w:r>
          </w:p>
        </w:tc>
        <w:tc>
          <w:tcPr>
            <w:tcW w:w="738" w:type="pct"/>
            <w:noWrap/>
            <w:hideMark/>
          </w:tcPr>
          <w:p w14:paraId="785AB43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663" w:type="pct"/>
            <w:noWrap/>
            <w:hideMark/>
          </w:tcPr>
          <w:p w14:paraId="4AC1669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597" w:type="pct"/>
            <w:noWrap/>
            <w:hideMark/>
          </w:tcPr>
          <w:p w14:paraId="7888C3C8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31CBBA3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</w:tr>
      <w:tr w:rsidR="00560C8E" w:rsidRPr="004C4C8B" w14:paraId="458616B9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4AFC61F3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20:4</w:t>
            </w:r>
          </w:p>
        </w:tc>
        <w:tc>
          <w:tcPr>
            <w:tcW w:w="738" w:type="pct"/>
            <w:noWrap/>
            <w:hideMark/>
          </w:tcPr>
          <w:p w14:paraId="4F46743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663" w:type="pct"/>
            <w:noWrap/>
            <w:hideMark/>
          </w:tcPr>
          <w:p w14:paraId="5CE5C3D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597" w:type="pct"/>
            <w:noWrap/>
            <w:hideMark/>
          </w:tcPr>
          <w:p w14:paraId="7595EE3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977" w:type="pct"/>
            <w:noWrap/>
            <w:hideMark/>
          </w:tcPr>
          <w:p w14:paraId="13E14E5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0.65</w:t>
            </w:r>
          </w:p>
        </w:tc>
      </w:tr>
      <w:tr w:rsidR="00560C8E" w:rsidRPr="004C4C8B" w14:paraId="126DED3D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442291DF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 20:5</w:t>
            </w:r>
          </w:p>
        </w:tc>
        <w:tc>
          <w:tcPr>
            <w:tcW w:w="738" w:type="pct"/>
            <w:noWrap/>
            <w:hideMark/>
          </w:tcPr>
          <w:p w14:paraId="7D42E99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663" w:type="pct"/>
            <w:noWrap/>
            <w:hideMark/>
          </w:tcPr>
          <w:p w14:paraId="0B08D81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597" w:type="pct"/>
            <w:noWrap/>
            <w:hideMark/>
          </w:tcPr>
          <w:p w14:paraId="6D56E310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977" w:type="pct"/>
            <w:noWrap/>
            <w:hideMark/>
          </w:tcPr>
          <w:p w14:paraId="3951CE8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0.51</w:t>
            </w:r>
          </w:p>
        </w:tc>
      </w:tr>
      <w:tr w:rsidR="00560C8E" w:rsidRPr="004C4C8B" w14:paraId="5633ACE2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1E32F3DC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Others</w:t>
            </w:r>
          </w:p>
        </w:tc>
        <w:tc>
          <w:tcPr>
            <w:tcW w:w="738" w:type="pct"/>
            <w:noWrap/>
            <w:hideMark/>
          </w:tcPr>
          <w:p w14:paraId="23C2095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663" w:type="pct"/>
            <w:noWrap/>
            <w:hideMark/>
          </w:tcPr>
          <w:p w14:paraId="65EC9D2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597" w:type="pct"/>
            <w:noWrap/>
            <w:hideMark/>
          </w:tcPr>
          <w:p w14:paraId="4155BF8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0.025</w:t>
            </w:r>
          </w:p>
        </w:tc>
        <w:tc>
          <w:tcPr>
            <w:tcW w:w="977" w:type="pct"/>
            <w:noWrap/>
            <w:hideMark/>
          </w:tcPr>
          <w:p w14:paraId="11A085A4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0.16</w:t>
            </w:r>
          </w:p>
        </w:tc>
      </w:tr>
      <w:tr w:rsidR="00560C8E" w:rsidRPr="004C4C8B" w14:paraId="5236EC8D" w14:textId="77777777" w:rsidTr="00DD3FAF">
        <w:trPr>
          <w:trHeight w:val="286"/>
        </w:trPr>
        <w:tc>
          <w:tcPr>
            <w:tcW w:w="2025" w:type="pct"/>
            <w:noWrap/>
            <w:hideMark/>
          </w:tcPr>
          <w:p w14:paraId="177C3ECF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</w:t>
            </w:r>
            <w:r w:rsidRPr="004C4C8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trans</w:t>
            </w: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FA</w:t>
            </w:r>
          </w:p>
        </w:tc>
        <w:tc>
          <w:tcPr>
            <w:tcW w:w="738" w:type="pct"/>
            <w:noWrap/>
            <w:hideMark/>
          </w:tcPr>
          <w:p w14:paraId="1482437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663" w:type="pct"/>
            <w:noWrap/>
            <w:hideMark/>
          </w:tcPr>
          <w:p w14:paraId="64633C3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2.74</w:t>
            </w:r>
          </w:p>
        </w:tc>
        <w:tc>
          <w:tcPr>
            <w:tcW w:w="597" w:type="pct"/>
            <w:noWrap/>
            <w:hideMark/>
          </w:tcPr>
          <w:p w14:paraId="4E0AF4B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0.090</w:t>
            </w:r>
          </w:p>
        </w:tc>
        <w:tc>
          <w:tcPr>
            <w:tcW w:w="977" w:type="pct"/>
            <w:noWrap/>
            <w:hideMark/>
          </w:tcPr>
          <w:p w14:paraId="155AA9F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0.76</w:t>
            </w:r>
          </w:p>
        </w:tc>
      </w:tr>
      <w:tr w:rsidR="00560C8E" w:rsidRPr="004C4C8B" w14:paraId="161B7731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201DC12E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ΣSFA</w:t>
            </w:r>
          </w:p>
        </w:tc>
        <w:tc>
          <w:tcPr>
            <w:tcW w:w="738" w:type="pct"/>
            <w:noWrap/>
            <w:hideMark/>
          </w:tcPr>
          <w:p w14:paraId="3088C107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70.6</w:t>
            </w:r>
          </w:p>
        </w:tc>
        <w:tc>
          <w:tcPr>
            <w:tcW w:w="663" w:type="pct"/>
            <w:noWrap/>
            <w:hideMark/>
          </w:tcPr>
          <w:p w14:paraId="0961EFA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69.9</w:t>
            </w:r>
          </w:p>
        </w:tc>
        <w:tc>
          <w:tcPr>
            <w:tcW w:w="597" w:type="pct"/>
            <w:noWrap/>
            <w:hideMark/>
          </w:tcPr>
          <w:p w14:paraId="0D349A4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0.51</w:t>
            </w:r>
          </w:p>
        </w:tc>
        <w:tc>
          <w:tcPr>
            <w:tcW w:w="977" w:type="pct"/>
            <w:noWrap/>
            <w:hideMark/>
          </w:tcPr>
          <w:p w14:paraId="360FC59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0.20</w:t>
            </w:r>
          </w:p>
        </w:tc>
      </w:tr>
      <w:tr w:rsidR="00560C8E" w:rsidRPr="004C4C8B" w14:paraId="1EE31A7F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36B83DA9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ΣMUFA</w:t>
            </w:r>
          </w:p>
        </w:tc>
        <w:tc>
          <w:tcPr>
            <w:tcW w:w="738" w:type="pct"/>
            <w:noWrap/>
            <w:hideMark/>
          </w:tcPr>
          <w:p w14:paraId="5522525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24.5</w:t>
            </w:r>
          </w:p>
        </w:tc>
        <w:tc>
          <w:tcPr>
            <w:tcW w:w="663" w:type="pct"/>
            <w:noWrap/>
            <w:hideMark/>
          </w:tcPr>
          <w:p w14:paraId="20BD943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</w:t>
            </w:r>
          </w:p>
        </w:tc>
        <w:tc>
          <w:tcPr>
            <w:tcW w:w="597" w:type="pct"/>
            <w:noWrap/>
            <w:hideMark/>
          </w:tcPr>
          <w:p w14:paraId="23EB0BA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0.45</w:t>
            </w:r>
          </w:p>
        </w:tc>
        <w:tc>
          <w:tcPr>
            <w:tcW w:w="977" w:type="pct"/>
            <w:noWrap/>
            <w:hideMark/>
          </w:tcPr>
          <w:p w14:paraId="0B2B803B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0.23</w:t>
            </w:r>
          </w:p>
        </w:tc>
      </w:tr>
      <w:tr w:rsidR="00560C8E" w:rsidRPr="004C4C8B" w14:paraId="00C58921" w14:textId="77777777" w:rsidTr="00DD3FAF">
        <w:trPr>
          <w:trHeight w:val="326"/>
        </w:trPr>
        <w:tc>
          <w:tcPr>
            <w:tcW w:w="2025" w:type="pct"/>
            <w:noWrap/>
            <w:hideMark/>
          </w:tcPr>
          <w:p w14:paraId="097C436C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ΣPUFA</w:t>
            </w:r>
          </w:p>
        </w:tc>
        <w:tc>
          <w:tcPr>
            <w:tcW w:w="738" w:type="pct"/>
            <w:noWrap/>
            <w:hideMark/>
          </w:tcPr>
          <w:p w14:paraId="7F332C1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3.72</w:t>
            </w:r>
          </w:p>
        </w:tc>
        <w:tc>
          <w:tcPr>
            <w:tcW w:w="663" w:type="pct"/>
            <w:noWrap/>
            <w:hideMark/>
          </w:tcPr>
          <w:p w14:paraId="692EA45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3.89</w:t>
            </w:r>
          </w:p>
        </w:tc>
        <w:tc>
          <w:tcPr>
            <w:tcW w:w="597" w:type="pct"/>
            <w:noWrap/>
            <w:hideMark/>
          </w:tcPr>
          <w:p w14:paraId="3D62F2A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0.085</w:t>
            </w:r>
          </w:p>
        </w:tc>
        <w:tc>
          <w:tcPr>
            <w:tcW w:w="977" w:type="pct"/>
            <w:noWrap/>
            <w:hideMark/>
          </w:tcPr>
          <w:p w14:paraId="18048741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0.08</w:t>
            </w:r>
          </w:p>
        </w:tc>
      </w:tr>
      <w:tr w:rsidR="00560C8E" w:rsidRPr="004C4C8B" w14:paraId="2B1B539F" w14:textId="77777777" w:rsidTr="00DD3FAF">
        <w:trPr>
          <w:trHeight w:val="313"/>
        </w:trPr>
        <w:tc>
          <w:tcPr>
            <w:tcW w:w="2025" w:type="pct"/>
            <w:noWrap/>
            <w:hideMark/>
          </w:tcPr>
          <w:p w14:paraId="352A7987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ΣDe Novo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738" w:type="pct"/>
            <w:noWrap/>
            <w:hideMark/>
          </w:tcPr>
          <w:p w14:paraId="3984EEE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28.9</w:t>
            </w:r>
          </w:p>
        </w:tc>
        <w:tc>
          <w:tcPr>
            <w:tcW w:w="663" w:type="pct"/>
            <w:noWrap/>
            <w:hideMark/>
          </w:tcPr>
          <w:p w14:paraId="3BCE2ED5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29.1</w:t>
            </w:r>
          </w:p>
        </w:tc>
        <w:tc>
          <w:tcPr>
            <w:tcW w:w="597" w:type="pct"/>
            <w:noWrap/>
            <w:hideMark/>
          </w:tcPr>
          <w:p w14:paraId="6FE77CC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977" w:type="pct"/>
            <w:noWrap/>
            <w:hideMark/>
          </w:tcPr>
          <w:p w14:paraId="1EAB424D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</w:t>
            </w:r>
          </w:p>
        </w:tc>
      </w:tr>
      <w:tr w:rsidR="00560C8E" w:rsidRPr="004C4C8B" w14:paraId="37C21CB4" w14:textId="77777777" w:rsidTr="00DD3FAF">
        <w:trPr>
          <w:trHeight w:val="313"/>
        </w:trPr>
        <w:tc>
          <w:tcPr>
            <w:tcW w:w="2025" w:type="pct"/>
            <w:noWrap/>
            <w:hideMark/>
          </w:tcPr>
          <w:p w14:paraId="5263D7D2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Σpreformed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738" w:type="pct"/>
            <w:noWrap/>
            <w:hideMark/>
          </w:tcPr>
          <w:p w14:paraId="5B5B840E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38.6</w:t>
            </w:r>
          </w:p>
        </w:tc>
        <w:tc>
          <w:tcPr>
            <w:tcW w:w="663" w:type="pct"/>
            <w:noWrap/>
            <w:hideMark/>
          </w:tcPr>
          <w:p w14:paraId="60E5F51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38.9</w:t>
            </w:r>
          </w:p>
        </w:tc>
        <w:tc>
          <w:tcPr>
            <w:tcW w:w="597" w:type="pct"/>
            <w:noWrap/>
            <w:hideMark/>
          </w:tcPr>
          <w:p w14:paraId="70F82B53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0.60</w:t>
            </w:r>
          </w:p>
        </w:tc>
        <w:tc>
          <w:tcPr>
            <w:tcW w:w="977" w:type="pct"/>
            <w:noWrap/>
            <w:hideMark/>
          </w:tcPr>
          <w:p w14:paraId="7BA3034A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0.72</w:t>
            </w:r>
          </w:p>
        </w:tc>
      </w:tr>
      <w:tr w:rsidR="00560C8E" w:rsidRPr="004C4C8B" w14:paraId="1A418778" w14:textId="77777777" w:rsidTr="00DD3FAF">
        <w:trPr>
          <w:trHeight w:val="313"/>
        </w:trPr>
        <w:tc>
          <w:tcPr>
            <w:tcW w:w="2025" w:type="pct"/>
            <w:noWrap/>
            <w:hideMark/>
          </w:tcPr>
          <w:p w14:paraId="2CD3F1BE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Σmixed</w:t>
            </w:r>
          </w:p>
        </w:tc>
        <w:tc>
          <w:tcPr>
            <w:tcW w:w="738" w:type="pct"/>
            <w:noWrap/>
            <w:hideMark/>
          </w:tcPr>
          <w:p w14:paraId="59EDE36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663" w:type="pct"/>
            <w:noWrap/>
            <w:hideMark/>
          </w:tcPr>
          <w:p w14:paraId="16390CE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28.2</w:t>
            </w:r>
          </w:p>
        </w:tc>
        <w:tc>
          <w:tcPr>
            <w:tcW w:w="597" w:type="pct"/>
            <w:noWrap/>
            <w:hideMark/>
          </w:tcPr>
          <w:p w14:paraId="25AFEB4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0.40</w:t>
            </w:r>
          </w:p>
        </w:tc>
        <w:tc>
          <w:tcPr>
            <w:tcW w:w="977" w:type="pct"/>
            <w:noWrap/>
            <w:hideMark/>
          </w:tcPr>
          <w:p w14:paraId="68E0FC72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0.38</w:t>
            </w:r>
          </w:p>
        </w:tc>
      </w:tr>
      <w:tr w:rsidR="00560C8E" w:rsidRPr="004C4C8B" w14:paraId="23583AC6" w14:textId="77777777" w:rsidTr="00DD3FAF">
        <w:trPr>
          <w:trHeight w:val="313"/>
        </w:trPr>
        <w:tc>
          <w:tcPr>
            <w:tcW w:w="2025" w:type="pct"/>
            <w:tcBorders>
              <w:bottom w:val="single" w:sz="4" w:space="0" w:color="auto"/>
            </w:tcBorders>
            <w:noWrap/>
            <w:hideMark/>
          </w:tcPr>
          <w:p w14:paraId="5EF6C934" w14:textId="77777777" w:rsidR="00560C8E" w:rsidRPr="004C4C8B" w:rsidRDefault="00560C8E" w:rsidP="00DD3F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ΣOBCFA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noWrap/>
            <w:hideMark/>
          </w:tcPr>
          <w:p w14:paraId="3C91BC16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2.80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noWrap/>
            <w:hideMark/>
          </w:tcPr>
          <w:p w14:paraId="3DE97CEC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2.87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noWrap/>
            <w:hideMark/>
          </w:tcPr>
          <w:p w14:paraId="416A36E9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0.046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noWrap/>
            <w:hideMark/>
          </w:tcPr>
          <w:p w14:paraId="22C965EF" w14:textId="77777777" w:rsidR="00560C8E" w:rsidRPr="004C4C8B" w:rsidRDefault="00560C8E" w:rsidP="00DD3F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0.28</w:t>
            </w:r>
          </w:p>
        </w:tc>
      </w:tr>
    </w:tbl>
    <w:p w14:paraId="0AD37335" w14:textId="77777777" w:rsidR="00560C8E" w:rsidRPr="00BF12DD" w:rsidRDefault="00560C8E" w:rsidP="00560C8E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Malgun Gothic" w:hAnsi="Times New Roman" w:cs="Times New Roman"/>
          <w:sz w:val="24"/>
          <w:szCs w:val="24"/>
        </w:rPr>
        <w:t xml:space="preserve">Analyzed as described in Rico and </w:t>
      </w:r>
      <w:proofErr w:type="spellStart"/>
      <w:r>
        <w:rPr>
          <w:rFonts w:ascii="Times New Roman" w:eastAsia="Malgun Gothic" w:hAnsi="Times New Roman" w:cs="Times New Roman"/>
          <w:sz w:val="24"/>
          <w:szCs w:val="24"/>
        </w:rPr>
        <w:t>Harvatine</w:t>
      </w:r>
      <w:proofErr w:type="spellEnd"/>
      <w:r>
        <w:rPr>
          <w:rFonts w:ascii="Times New Roman" w:eastAsia="Malgun Gothic" w:hAnsi="Times New Roman" w:cs="Times New Roman"/>
          <w:sz w:val="24"/>
          <w:szCs w:val="24"/>
        </w:rPr>
        <w:t xml:space="preserve"> (2013).</w:t>
      </w:r>
    </w:p>
    <w:p w14:paraId="6CF77159" w14:textId="77777777" w:rsidR="00560C8E" w:rsidRPr="004C4C8B" w:rsidRDefault="00560C8E" w:rsidP="00560C8E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2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Treatments were Control (CON) and </w:t>
      </w:r>
      <w:proofErr w:type="spellStart"/>
      <w:r w:rsidRPr="004C4C8B">
        <w:rPr>
          <w:rFonts w:ascii="Times New Roman" w:eastAsia="Malgun Gothic" w:hAnsi="Times New Roman" w:cs="Times New Roman"/>
          <w:sz w:val="24"/>
          <w:szCs w:val="24"/>
        </w:rPr>
        <w:t>Enogen</w:t>
      </w:r>
      <w:proofErr w:type="spellEnd"/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 (ECS) corn silages, both at a 40% inclusion rate on DM basis.</w:t>
      </w:r>
    </w:p>
    <w:p w14:paraId="6BC44CE7" w14:textId="77777777" w:rsidR="00560C8E" w:rsidRPr="004C4C8B" w:rsidRDefault="00560C8E" w:rsidP="00560C8E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>
        <w:rPr>
          <w:rFonts w:ascii="Times New Roman" w:eastAsia="Malgun Gothic" w:hAnsi="Times New Roman" w:cs="Times New Roman"/>
          <w:sz w:val="24"/>
          <w:szCs w:val="24"/>
          <w:vertAlign w:val="superscript"/>
        </w:rPr>
        <w:t>3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Largest SEM published in table; 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n = 48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 (n represents number of observations used in the statistical analysis).</w:t>
      </w:r>
    </w:p>
    <w:p w14:paraId="64C73792" w14:textId="77777777" w:rsidR="00560C8E" w:rsidRPr="004C4C8B" w:rsidRDefault="00560C8E" w:rsidP="00560C8E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>
        <w:rPr>
          <w:rFonts w:ascii="Times New Roman" w:eastAsia="Malgun Gothic" w:hAnsi="Times New Roman" w:cs="Times New Roman"/>
          <w:sz w:val="24"/>
          <w:szCs w:val="24"/>
          <w:vertAlign w:val="superscript"/>
        </w:rPr>
        <w:t>4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Main effect of treatment. </w:t>
      </w:r>
    </w:p>
    <w:p w14:paraId="49ABCD68" w14:textId="77777777" w:rsidR="00560C8E" w:rsidRPr="004C4C8B" w:rsidRDefault="00560C8E" w:rsidP="00560C8E">
      <w:pPr>
        <w:spacing w:after="0" w:line="240" w:lineRule="auto"/>
        <w:rPr>
          <w:rFonts w:ascii="Times New Roman" w:eastAsia="Malgun Gothic" w:hAnsi="Times New Roman" w:cs="Times New Roman"/>
          <w:color w:val="000000"/>
          <w:sz w:val="24"/>
          <w:szCs w:val="24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vertAlign w:val="superscript"/>
        </w:rPr>
        <w:t>5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De novo FA (&lt; C16) are synthesized by the mammary gland. </w:t>
      </w:r>
    </w:p>
    <w:p w14:paraId="5EF3E1CD" w14:textId="77777777" w:rsidR="00560C8E" w:rsidRPr="004C4C8B" w:rsidRDefault="00560C8E" w:rsidP="00560C8E">
      <w:pPr>
        <w:spacing w:after="0" w:line="240" w:lineRule="auto"/>
        <w:rPr>
          <w:rFonts w:ascii="Times New Roman" w:eastAsia="Malgun Gothic" w:hAnsi="Times New Roman" w:cs="Times New Roman"/>
          <w:color w:val="000000"/>
          <w:sz w:val="24"/>
          <w:szCs w:val="24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vertAlign w:val="superscript"/>
        </w:rPr>
        <w:t>6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Preformed FA (&gt; C16) originate primarily from extraction from plasma.</w:t>
      </w:r>
    </w:p>
    <w:p w14:paraId="18C84712" w14:textId="3508DE2A" w:rsidR="00560C8E" w:rsidRDefault="00560C8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vertAlign w:val="superscript"/>
        </w:rPr>
        <w:t>7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Odd- and branched-chain FA. Sum of C11:0, </w:t>
      </w:r>
      <w:r w:rsidRPr="004C4C8B">
        <w:rPr>
          <w:rFonts w:ascii="Times New Roman" w:eastAsia="Malgun Gothic" w:hAnsi="Times New Roman" w:cs="Times New Roman"/>
          <w:i/>
          <w:iCs/>
          <w:color w:val="000000"/>
          <w:sz w:val="24"/>
          <w:szCs w:val="24"/>
        </w:rPr>
        <w:t>iso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 C13:0, </w:t>
      </w:r>
      <w:proofErr w:type="spellStart"/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anteiso</w:t>
      </w:r>
      <w:proofErr w:type="spellEnd"/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 C13:0, C13:0,</w:t>
      </w:r>
      <w:r w:rsidRPr="004C4C8B">
        <w:rPr>
          <w:rFonts w:ascii="Times New Roman" w:eastAsia="Malgun Gothic" w:hAnsi="Times New Roman" w:cs="Times New Roman"/>
          <w:i/>
          <w:iCs/>
          <w:color w:val="000000"/>
          <w:sz w:val="24"/>
          <w:szCs w:val="24"/>
        </w:rPr>
        <w:t xml:space="preserve"> iso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 C14:0, </w:t>
      </w:r>
      <w:r w:rsidRPr="004C4C8B">
        <w:rPr>
          <w:rFonts w:ascii="Times New Roman" w:eastAsia="Malgun Gothic" w:hAnsi="Times New Roman" w:cs="Times New Roman"/>
          <w:i/>
          <w:iCs/>
          <w:color w:val="000000"/>
          <w:sz w:val="24"/>
          <w:szCs w:val="24"/>
        </w:rPr>
        <w:t>iso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 C15:0, </w:t>
      </w:r>
      <w:proofErr w:type="spellStart"/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anteiso</w:t>
      </w:r>
      <w:proofErr w:type="spellEnd"/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 C15:0, C15:0, </w:t>
      </w:r>
      <w:r w:rsidRPr="004C4C8B">
        <w:rPr>
          <w:rFonts w:ascii="Times New Roman" w:eastAsia="Malgun Gothic" w:hAnsi="Times New Roman" w:cs="Times New Roman"/>
          <w:i/>
          <w:iCs/>
          <w:color w:val="000000"/>
          <w:sz w:val="24"/>
          <w:szCs w:val="24"/>
        </w:rPr>
        <w:t>iso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 C16:0, </w:t>
      </w:r>
      <w:r w:rsidRPr="004C4C8B">
        <w:rPr>
          <w:rFonts w:ascii="Times New Roman" w:eastAsia="Malgun Gothic" w:hAnsi="Times New Roman" w:cs="Times New Roman"/>
          <w:i/>
          <w:iCs/>
          <w:color w:val="000000"/>
          <w:sz w:val="24"/>
          <w:szCs w:val="24"/>
        </w:rPr>
        <w:t>iso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 C17:0, </w:t>
      </w:r>
      <w:proofErr w:type="spellStart"/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anteiso</w:t>
      </w:r>
      <w:proofErr w:type="spellEnd"/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 xml:space="preserve"> C17:0, C17:0, and C17:1 </w:t>
      </w:r>
      <w:r w:rsidRPr="004C4C8B">
        <w:rPr>
          <w:rFonts w:ascii="Times New Roman" w:eastAsia="Malgun Gothic" w:hAnsi="Times New Roman" w:cs="Times New Roman"/>
          <w:i/>
          <w:color w:val="000000"/>
          <w:sz w:val="24"/>
          <w:szCs w:val="24"/>
        </w:rPr>
        <w:t>cis-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9.</w:t>
      </w:r>
      <w:r w:rsidDel="00690F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50E18CA7" w14:textId="303FC242" w:rsidR="005D3EF9" w:rsidRPr="004C4C8B" w:rsidRDefault="005D3EF9" w:rsidP="000F5B95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E9423A">
        <w:rPr>
          <w:rFonts w:ascii="Times New Roman" w:eastAsia="Calibri" w:hAnsi="Times New Roman" w:cs="Times New Roman"/>
          <w:sz w:val="24"/>
          <w:szCs w:val="24"/>
        </w:rPr>
        <w:lastRenderedPageBreak/>
        <w:t>Table S</w:t>
      </w:r>
      <w:r w:rsidR="00560C8E">
        <w:rPr>
          <w:rFonts w:ascii="Times New Roman" w:eastAsia="Calibri" w:hAnsi="Times New Roman" w:cs="Times New Roman"/>
          <w:sz w:val="24"/>
          <w:szCs w:val="24"/>
        </w:rPr>
        <w:t>4</w:t>
      </w:r>
      <w:r w:rsidRPr="004C4C8B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Pr="004C4C8B">
        <w:rPr>
          <w:rFonts w:ascii="Times New Roman" w:eastAsia="Calibri" w:hAnsi="Times New Roman" w:cs="Times New Roman"/>
          <w:sz w:val="24"/>
          <w:szCs w:val="24"/>
        </w:rPr>
        <w:t xml:space="preserve"> Effect of high-amylase (</w:t>
      </w:r>
      <w:proofErr w:type="spellStart"/>
      <w:r w:rsidRPr="004C4C8B">
        <w:rPr>
          <w:rFonts w:ascii="Times New Roman" w:eastAsia="Calibri" w:hAnsi="Times New Roman" w:cs="Times New Roman"/>
          <w:sz w:val="24"/>
          <w:szCs w:val="24"/>
        </w:rPr>
        <w:t>Enogen</w:t>
      </w:r>
      <w:proofErr w:type="spellEnd"/>
      <w:r w:rsidRPr="004C4C8B">
        <w:rPr>
          <w:rFonts w:ascii="Times New Roman" w:eastAsia="Calibri" w:hAnsi="Times New Roman" w:cs="Times New Roman"/>
          <w:sz w:val="24"/>
          <w:szCs w:val="24"/>
        </w:rPr>
        <w:t xml:space="preserve">) corn silage on archaeal taxonomic composition (as % of total sequence reads) in ruminal contents of lactating dairy </w:t>
      </w:r>
      <w:proofErr w:type="gramStart"/>
      <w:r w:rsidRPr="004C4C8B">
        <w:rPr>
          <w:rFonts w:ascii="Times New Roman" w:eastAsia="Calibri" w:hAnsi="Times New Roman" w:cs="Times New Roman"/>
          <w:sz w:val="24"/>
          <w:szCs w:val="24"/>
        </w:rPr>
        <w:t>cows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proofErr w:type="gramEnd"/>
    </w:p>
    <w:tbl>
      <w:tblPr>
        <w:tblStyle w:val="LightShading9"/>
        <w:tblW w:w="5000" w:type="pct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790"/>
        <w:gridCol w:w="1382"/>
        <w:gridCol w:w="1241"/>
        <w:gridCol w:w="1118"/>
        <w:gridCol w:w="1829"/>
      </w:tblGrid>
      <w:tr w:rsidR="005D3EF9" w:rsidRPr="004C4C8B" w14:paraId="7FDD9347" w14:textId="77777777" w:rsidTr="00DD3F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77DDC040" w14:textId="77777777" w:rsidR="005D3EF9" w:rsidRPr="004C4C8B" w:rsidRDefault="005D3EF9" w:rsidP="00DD3FAF">
            <w:pP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Item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125526F" w14:textId="77777777" w:rsidR="005D3EF9" w:rsidRPr="004C4C8B" w:rsidRDefault="005D3EF9" w:rsidP="00DD3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Treatment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5FD8377A" w14:textId="77777777" w:rsidR="005D3EF9" w:rsidRPr="004C4C8B" w:rsidRDefault="005D3EF9" w:rsidP="00DD3FAF">
            <w:pPr>
              <w:ind w:firstLineChars="50" w:firstLin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SEM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bottom"/>
          </w:tcPr>
          <w:p w14:paraId="04D52448" w14:textId="77777777" w:rsidR="005D3EF9" w:rsidRPr="004C4C8B" w:rsidRDefault="005D3EF9" w:rsidP="00DD3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P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>-value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4</w:t>
            </w:r>
          </w:p>
        </w:tc>
      </w:tr>
      <w:tr w:rsidR="005D3EF9" w:rsidRPr="004C4C8B" w14:paraId="0708B4BF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02AD" w14:textId="77777777" w:rsidR="005D3EF9" w:rsidRPr="004C4C8B" w:rsidRDefault="005D3EF9" w:rsidP="00DD3FAF">
            <w:pP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B98AB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CON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C884D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ECS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5C3F1" w14:textId="77777777" w:rsidR="005D3EF9" w:rsidRPr="004C4C8B" w:rsidRDefault="005D3EF9" w:rsidP="00DD3FAF">
            <w:pPr>
              <w:ind w:firstLineChars="50" w:firstLin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AE9D0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3EF9" w:rsidRPr="004C4C8B" w14:paraId="5E1E41D2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0AB13D" w14:textId="77777777" w:rsidR="005D3EF9" w:rsidRPr="004C4C8B" w:rsidRDefault="005D3EF9" w:rsidP="00DD3FAF">
            <w:pPr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 xml:space="preserve">Archaeal genus 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E77A8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143AB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DD695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DD557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3EF9" w:rsidRPr="004C4C8B" w14:paraId="07C811FA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49CFFF9D" w14:textId="77777777" w:rsidR="005D3EF9" w:rsidRPr="004C4C8B" w:rsidRDefault="005D3EF9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Methanobrevibacter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4B8DFA35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73.7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20C4AABB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77.8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3D69BDB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6.55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4B25E4D1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0.66</w:t>
            </w:r>
          </w:p>
        </w:tc>
      </w:tr>
      <w:tr w:rsidR="005D3EF9" w:rsidRPr="004C4C8B" w14:paraId="41F711F6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21665473" w14:textId="77777777" w:rsidR="005D3EF9" w:rsidRPr="004C4C8B" w:rsidRDefault="005D3EF9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Thermoplasma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6DC29531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25.8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CE27BB3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7B06874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6.47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45A40F98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0.70</w:t>
            </w:r>
          </w:p>
        </w:tc>
      </w:tr>
      <w:tr w:rsidR="005D3EF9" w:rsidRPr="004C4C8B" w14:paraId="46C62963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3E78D8BE" w14:textId="77777777" w:rsidR="005D3EF9" w:rsidRPr="004C4C8B" w:rsidRDefault="005D3EF9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Methanobacterium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3D1FCAB7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0.49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07B09238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1BE6299D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0.191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67D73982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0.18</w:t>
            </w:r>
          </w:p>
        </w:tc>
      </w:tr>
      <w:tr w:rsidR="005D3EF9" w:rsidRPr="004C4C8B" w14:paraId="3C0E9478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3B2E89CA" w14:textId="77777777" w:rsidR="005D3EF9" w:rsidRPr="004C4C8B" w:rsidRDefault="005D3EF9" w:rsidP="00DD3FAF">
            <w:pPr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  <w:t xml:space="preserve">Archaeal species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0368E786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6A86AAB0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4B4F05D1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7" w:type="pct"/>
            <w:shd w:val="clear" w:color="auto" w:fill="auto"/>
            <w:vAlign w:val="center"/>
          </w:tcPr>
          <w:p w14:paraId="319F01A3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3EF9" w:rsidRPr="004C4C8B" w14:paraId="50F64D7D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166299A9" w14:textId="77777777" w:rsidR="005D3EF9" w:rsidRPr="004C4C8B" w:rsidRDefault="005D3EF9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Methanobrevibacter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  <w:t>sp.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5FADA89B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38.5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242A35B3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46.1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25AE361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977" w:type="pct"/>
            <w:shd w:val="clear" w:color="auto" w:fill="auto"/>
          </w:tcPr>
          <w:p w14:paraId="73D1C16C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0.41</w:t>
            </w:r>
          </w:p>
        </w:tc>
      </w:tr>
      <w:tr w:rsidR="005D3EF9" w:rsidRPr="004C4C8B" w14:paraId="37A94BCE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shd w:val="clear" w:color="auto" w:fill="auto"/>
            <w:vAlign w:val="center"/>
          </w:tcPr>
          <w:p w14:paraId="14078B8E" w14:textId="77777777" w:rsidR="005D3EF9" w:rsidRPr="004C4C8B" w:rsidRDefault="005D3EF9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Methanobrevibacter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  <w:t>spp.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shd w:val="clear" w:color="auto" w:fill="auto"/>
            <w:vAlign w:val="center"/>
          </w:tcPr>
          <w:p w14:paraId="00818395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35.2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03A19910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31.7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979BB8D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977" w:type="pct"/>
            <w:shd w:val="clear" w:color="auto" w:fill="auto"/>
          </w:tcPr>
          <w:p w14:paraId="7E1CF328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0.76</w:t>
            </w:r>
          </w:p>
        </w:tc>
      </w:tr>
      <w:tr w:rsidR="005D3EF9" w:rsidRPr="004C4C8B" w14:paraId="26D9123C" w14:textId="77777777" w:rsidTr="00DD3F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4CDE47E" w14:textId="77777777" w:rsidR="005D3EF9" w:rsidRPr="004C4C8B" w:rsidRDefault="005D3EF9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Thermoplasma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Cs/>
                <w:sz w:val="24"/>
                <w:szCs w:val="24"/>
              </w:rPr>
              <w:t>sp.</w:t>
            </w:r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9C39AA1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25.8</w:t>
            </w:r>
          </w:p>
        </w:tc>
        <w:tc>
          <w:tcPr>
            <w:tcW w:w="663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00FD8DA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597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AFEC5CF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6.47</w:t>
            </w:r>
          </w:p>
        </w:tc>
        <w:tc>
          <w:tcPr>
            <w:tcW w:w="977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AF79342" w14:textId="77777777" w:rsidR="005D3EF9" w:rsidRPr="004C4C8B" w:rsidRDefault="005D3EF9" w:rsidP="00DD3F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0.70</w:t>
            </w:r>
          </w:p>
        </w:tc>
      </w:tr>
      <w:tr w:rsidR="005D3EF9" w:rsidRPr="004C4C8B" w14:paraId="58B89A8D" w14:textId="77777777" w:rsidTr="00DD3F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D57AB" w14:textId="77777777" w:rsidR="005D3EF9" w:rsidRPr="004C4C8B" w:rsidRDefault="005D3EF9" w:rsidP="00DD3FAF">
            <w:pPr>
              <w:ind w:left="144"/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</w:pP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Methanobacterium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  <w:proofErr w:type="spellStart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>alcaliphilum</w:t>
            </w:r>
            <w:proofErr w:type="spellEnd"/>
            <w:r w:rsidRPr="004C4C8B">
              <w:rPr>
                <w:rFonts w:ascii="Times New Roman" w:eastAsia="Calibri" w:hAnsi="Times New Roman" w:cs="Times New Roman"/>
                <w:b w:val="0"/>
                <w:bCs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92D16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0.49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38979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DB0AF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Times New Roman" w:hAnsi="Times New Roman" w:cs="Times New Roman"/>
                <w:sz w:val="24"/>
                <w:szCs w:val="24"/>
              </w:rPr>
              <w:t>0.191</w:t>
            </w:r>
          </w:p>
        </w:tc>
        <w:tc>
          <w:tcPr>
            <w:tcW w:w="977" w:type="pct"/>
            <w:tcBorders>
              <w:bottom w:val="single" w:sz="4" w:space="0" w:color="auto"/>
            </w:tcBorders>
            <w:shd w:val="clear" w:color="auto" w:fill="auto"/>
          </w:tcPr>
          <w:p w14:paraId="2DB01F96" w14:textId="77777777" w:rsidR="005D3EF9" w:rsidRPr="004C4C8B" w:rsidRDefault="005D3EF9" w:rsidP="00DD3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C8B">
              <w:rPr>
                <w:rFonts w:ascii="Times New Roman" w:eastAsia="Calibri" w:hAnsi="Times New Roman" w:cs="Times New Roman"/>
                <w:sz w:val="24"/>
                <w:szCs w:val="24"/>
              </w:rPr>
              <w:t>0.18</w:t>
            </w:r>
          </w:p>
        </w:tc>
      </w:tr>
    </w:tbl>
    <w:p w14:paraId="3D0E03FE" w14:textId="77777777" w:rsidR="005D3EF9" w:rsidRPr="004C4C8B" w:rsidRDefault="005D3EF9" w:rsidP="005D3EF9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1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>The percentage represents the percentage of the total sequences analyzed within the sample.</w:t>
      </w:r>
      <w:r w:rsidRPr="00A733D2">
        <w:t xml:space="preserve"> </w:t>
      </w:r>
      <w:r>
        <w:rPr>
          <w:rFonts w:ascii="Times New Roman" w:eastAsia="Malgun Gothic" w:hAnsi="Times New Roman" w:cs="Times New Roman"/>
          <w:sz w:val="24"/>
          <w:szCs w:val="24"/>
        </w:rPr>
        <w:t>Samples analyzed as described in</w:t>
      </w:r>
      <w:r w:rsidRPr="00A733D2">
        <w:rPr>
          <w:rFonts w:ascii="Times New Roman" w:eastAsia="Malgun Gothic" w:hAnsi="Times New Roman" w:cs="Times New Roman"/>
          <w:sz w:val="24"/>
          <w:szCs w:val="24"/>
        </w:rPr>
        <w:t xml:space="preserve"> Hristov et al. (2013) and Dowd et al. (2008</w:t>
      </w:r>
      <w:proofErr w:type="gramStart"/>
      <w:r w:rsidRPr="00A733D2">
        <w:rPr>
          <w:rFonts w:ascii="Times New Roman" w:eastAsia="Malgun Gothic" w:hAnsi="Times New Roman" w:cs="Times New Roman"/>
          <w:sz w:val="24"/>
          <w:szCs w:val="24"/>
        </w:rPr>
        <w:t>a</w:t>
      </w:r>
      <w:r>
        <w:rPr>
          <w:rFonts w:ascii="Times New Roman" w:eastAsia="Malgun Gothic" w:hAnsi="Times New Roman" w:cs="Times New Roman"/>
          <w:sz w:val="24"/>
          <w:szCs w:val="24"/>
        </w:rPr>
        <w:t>,</w:t>
      </w:r>
      <w:r w:rsidRPr="00A733D2">
        <w:rPr>
          <w:rFonts w:ascii="Times New Roman" w:eastAsia="Malgun Gothic" w:hAnsi="Times New Roman" w:cs="Times New Roman"/>
          <w:sz w:val="24"/>
          <w:szCs w:val="24"/>
        </w:rPr>
        <w:t>b</w:t>
      </w:r>
      <w:proofErr w:type="gramEnd"/>
      <w:r w:rsidRPr="00A733D2">
        <w:rPr>
          <w:rFonts w:ascii="Times New Roman" w:eastAsia="Malgun Gothic" w:hAnsi="Times New Roman" w:cs="Times New Roman"/>
          <w:sz w:val="24"/>
          <w:szCs w:val="24"/>
        </w:rPr>
        <w:t>)</w:t>
      </w:r>
      <w:r>
        <w:rPr>
          <w:rFonts w:ascii="Times New Roman" w:eastAsia="Malgun Gothic" w:hAnsi="Times New Roman" w:cs="Times New Roman"/>
          <w:sz w:val="24"/>
          <w:szCs w:val="24"/>
        </w:rPr>
        <w:t>.</w:t>
      </w:r>
    </w:p>
    <w:p w14:paraId="5DBBE8E9" w14:textId="77777777" w:rsidR="005D3EF9" w:rsidRPr="004C4C8B" w:rsidRDefault="005D3EF9" w:rsidP="005D3EF9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2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Treatments were Control (CON) and </w:t>
      </w:r>
      <w:proofErr w:type="spellStart"/>
      <w:r w:rsidRPr="004C4C8B">
        <w:rPr>
          <w:rFonts w:ascii="Times New Roman" w:eastAsia="Malgun Gothic" w:hAnsi="Times New Roman" w:cs="Times New Roman"/>
          <w:sz w:val="24"/>
          <w:szCs w:val="24"/>
        </w:rPr>
        <w:t>Enogen</w:t>
      </w:r>
      <w:proofErr w:type="spellEnd"/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 (ECS) corn silages, both at a 40% inclusion rate on DM basis.</w:t>
      </w:r>
    </w:p>
    <w:p w14:paraId="0CE310FC" w14:textId="77777777" w:rsidR="005D3EF9" w:rsidRPr="004C4C8B" w:rsidRDefault="005D3EF9" w:rsidP="005D3EF9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</w:rPr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3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Largest SEM published in table, </w:t>
      </w:r>
      <w:r w:rsidRPr="004C4C8B">
        <w:rPr>
          <w:rFonts w:ascii="Times New Roman" w:eastAsia="Malgun Gothic" w:hAnsi="Times New Roman" w:cs="Times New Roman"/>
          <w:color w:val="000000"/>
          <w:sz w:val="24"/>
          <w:szCs w:val="24"/>
        </w:rPr>
        <w:t>n = 10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 xml:space="preserve"> (data are from 10 cows, 5 per treatment). </w:t>
      </w:r>
    </w:p>
    <w:p w14:paraId="52113F49" w14:textId="6C2BF2B1" w:rsidR="00B30606" w:rsidRDefault="005D3EF9" w:rsidP="000F5B95">
      <w:pPr>
        <w:spacing w:after="0" w:line="240" w:lineRule="auto"/>
      </w:pPr>
      <w:r w:rsidRPr="004C4C8B">
        <w:rPr>
          <w:rFonts w:ascii="Times New Roman" w:eastAsia="Malgun Gothic" w:hAnsi="Times New Roman" w:cs="Times New Roman"/>
          <w:sz w:val="24"/>
          <w:szCs w:val="24"/>
          <w:vertAlign w:val="superscript"/>
        </w:rPr>
        <w:t>4</w:t>
      </w:r>
      <w:r w:rsidRPr="004C4C8B">
        <w:rPr>
          <w:rFonts w:ascii="Times New Roman" w:eastAsia="Malgun Gothic" w:hAnsi="Times New Roman" w:cs="Times New Roman"/>
          <w:sz w:val="24"/>
          <w:szCs w:val="24"/>
        </w:rPr>
        <w:t>Main effect of treatment, performed on log-transformed data.</w:t>
      </w:r>
    </w:p>
    <w:sectPr w:rsidR="00B30606" w:rsidSect="001B118F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DF0"/>
    <w:multiLevelType w:val="hybridMultilevel"/>
    <w:tmpl w:val="9678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5B00"/>
    <w:multiLevelType w:val="hybridMultilevel"/>
    <w:tmpl w:val="4E242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770CB"/>
    <w:multiLevelType w:val="hybridMultilevel"/>
    <w:tmpl w:val="5A386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1059A"/>
    <w:multiLevelType w:val="hybridMultilevel"/>
    <w:tmpl w:val="F74A98A2"/>
    <w:lvl w:ilvl="0" w:tplc="2E283606">
      <w:start w:val="13"/>
      <w:numFmt w:val="bullet"/>
      <w:lvlText w:val="-"/>
      <w:lvlJc w:val="left"/>
      <w:pPr>
        <w:ind w:left="6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4" w15:restartNumberingAfterBreak="0">
    <w:nsid w:val="4DEF0224"/>
    <w:multiLevelType w:val="hybridMultilevel"/>
    <w:tmpl w:val="DDB8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0787C"/>
    <w:multiLevelType w:val="hybridMultilevel"/>
    <w:tmpl w:val="B9CA1FDA"/>
    <w:lvl w:ilvl="0" w:tplc="DA84B754">
      <w:start w:val="13"/>
      <w:numFmt w:val="bullet"/>
      <w:lvlText w:val="-"/>
      <w:lvlJc w:val="left"/>
      <w:pPr>
        <w:ind w:left="140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6" w15:restartNumberingAfterBreak="0">
    <w:nsid w:val="6619170C"/>
    <w:multiLevelType w:val="hybridMultilevel"/>
    <w:tmpl w:val="28605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84073"/>
    <w:multiLevelType w:val="hybridMultilevel"/>
    <w:tmpl w:val="A2566302"/>
    <w:lvl w:ilvl="0" w:tplc="9B965A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2C"/>
    <w:rsid w:val="000022C7"/>
    <w:rsid w:val="00011819"/>
    <w:rsid w:val="00013986"/>
    <w:rsid w:val="000365C5"/>
    <w:rsid w:val="000653BA"/>
    <w:rsid w:val="00086121"/>
    <w:rsid w:val="0009636E"/>
    <w:rsid w:val="000A7B6F"/>
    <w:rsid w:val="000D5E6D"/>
    <w:rsid w:val="000E444C"/>
    <w:rsid w:val="000E70CA"/>
    <w:rsid w:val="000F5B95"/>
    <w:rsid w:val="00111001"/>
    <w:rsid w:val="001259BD"/>
    <w:rsid w:val="0013138B"/>
    <w:rsid w:val="00131604"/>
    <w:rsid w:val="00144C45"/>
    <w:rsid w:val="00184264"/>
    <w:rsid w:val="0019682F"/>
    <w:rsid w:val="001A27C3"/>
    <w:rsid w:val="001A6D66"/>
    <w:rsid w:val="001B118F"/>
    <w:rsid w:val="001C280B"/>
    <w:rsid w:val="001C2B9A"/>
    <w:rsid w:val="001C5A50"/>
    <w:rsid w:val="001D208C"/>
    <w:rsid w:val="00205858"/>
    <w:rsid w:val="002163AD"/>
    <w:rsid w:val="0023269F"/>
    <w:rsid w:val="002431F7"/>
    <w:rsid w:val="00247FAD"/>
    <w:rsid w:val="002546C2"/>
    <w:rsid w:val="002A3DE4"/>
    <w:rsid w:val="002D1DDA"/>
    <w:rsid w:val="002D2F72"/>
    <w:rsid w:val="002E11EB"/>
    <w:rsid w:val="002F4C3B"/>
    <w:rsid w:val="0030153F"/>
    <w:rsid w:val="00303BAE"/>
    <w:rsid w:val="0030672C"/>
    <w:rsid w:val="00316BB1"/>
    <w:rsid w:val="00337F2A"/>
    <w:rsid w:val="0034599A"/>
    <w:rsid w:val="00351E85"/>
    <w:rsid w:val="003D64DC"/>
    <w:rsid w:val="003E00F1"/>
    <w:rsid w:val="00400A78"/>
    <w:rsid w:val="00401F08"/>
    <w:rsid w:val="00403C72"/>
    <w:rsid w:val="00405507"/>
    <w:rsid w:val="00417E0B"/>
    <w:rsid w:val="00422E7B"/>
    <w:rsid w:val="004326F5"/>
    <w:rsid w:val="004625FF"/>
    <w:rsid w:val="00464B03"/>
    <w:rsid w:val="00471F36"/>
    <w:rsid w:val="00481B4D"/>
    <w:rsid w:val="004A0BE2"/>
    <w:rsid w:val="004A3657"/>
    <w:rsid w:val="004B6FFC"/>
    <w:rsid w:val="004C4C8B"/>
    <w:rsid w:val="00504F7B"/>
    <w:rsid w:val="00513525"/>
    <w:rsid w:val="00517755"/>
    <w:rsid w:val="00534D1B"/>
    <w:rsid w:val="00543808"/>
    <w:rsid w:val="0054531F"/>
    <w:rsid w:val="00560C8E"/>
    <w:rsid w:val="00567A71"/>
    <w:rsid w:val="00573D15"/>
    <w:rsid w:val="005A2056"/>
    <w:rsid w:val="005A664A"/>
    <w:rsid w:val="005B7017"/>
    <w:rsid w:val="005D12A2"/>
    <w:rsid w:val="005D19AD"/>
    <w:rsid w:val="005D3EF9"/>
    <w:rsid w:val="0060628B"/>
    <w:rsid w:val="00610E10"/>
    <w:rsid w:val="0061246E"/>
    <w:rsid w:val="00627716"/>
    <w:rsid w:val="00642250"/>
    <w:rsid w:val="00646C76"/>
    <w:rsid w:val="00650587"/>
    <w:rsid w:val="006715E3"/>
    <w:rsid w:val="00672871"/>
    <w:rsid w:val="006749AA"/>
    <w:rsid w:val="00674D77"/>
    <w:rsid w:val="0068225C"/>
    <w:rsid w:val="00690FDB"/>
    <w:rsid w:val="006933E5"/>
    <w:rsid w:val="006A2867"/>
    <w:rsid w:val="006B6171"/>
    <w:rsid w:val="006D4D1E"/>
    <w:rsid w:val="006D76AE"/>
    <w:rsid w:val="006F5E0B"/>
    <w:rsid w:val="00704785"/>
    <w:rsid w:val="0070486B"/>
    <w:rsid w:val="007147E6"/>
    <w:rsid w:val="007156CE"/>
    <w:rsid w:val="00731546"/>
    <w:rsid w:val="00740F51"/>
    <w:rsid w:val="00741994"/>
    <w:rsid w:val="00746F69"/>
    <w:rsid w:val="00755629"/>
    <w:rsid w:val="007606DE"/>
    <w:rsid w:val="00785378"/>
    <w:rsid w:val="00793B2B"/>
    <w:rsid w:val="007B0B91"/>
    <w:rsid w:val="007B4641"/>
    <w:rsid w:val="007B7A17"/>
    <w:rsid w:val="007D27B2"/>
    <w:rsid w:val="007E74A6"/>
    <w:rsid w:val="007F0BF3"/>
    <w:rsid w:val="00807AEB"/>
    <w:rsid w:val="00810EF3"/>
    <w:rsid w:val="00830171"/>
    <w:rsid w:val="0084770A"/>
    <w:rsid w:val="00865B0A"/>
    <w:rsid w:val="00866047"/>
    <w:rsid w:val="00882211"/>
    <w:rsid w:val="008A37D7"/>
    <w:rsid w:val="008B7E07"/>
    <w:rsid w:val="008C57E0"/>
    <w:rsid w:val="008D2498"/>
    <w:rsid w:val="008E7711"/>
    <w:rsid w:val="008E7793"/>
    <w:rsid w:val="00926604"/>
    <w:rsid w:val="00930BCC"/>
    <w:rsid w:val="00947114"/>
    <w:rsid w:val="0094782D"/>
    <w:rsid w:val="00970248"/>
    <w:rsid w:val="00981A7A"/>
    <w:rsid w:val="00986DFF"/>
    <w:rsid w:val="0099477A"/>
    <w:rsid w:val="009A0E65"/>
    <w:rsid w:val="009D7281"/>
    <w:rsid w:val="009F1044"/>
    <w:rsid w:val="009F7827"/>
    <w:rsid w:val="00A0218C"/>
    <w:rsid w:val="00A16A1F"/>
    <w:rsid w:val="00A3461C"/>
    <w:rsid w:val="00A657BB"/>
    <w:rsid w:val="00A72823"/>
    <w:rsid w:val="00A733D2"/>
    <w:rsid w:val="00A85AA2"/>
    <w:rsid w:val="00AA6E10"/>
    <w:rsid w:val="00AB3015"/>
    <w:rsid w:val="00AB338E"/>
    <w:rsid w:val="00AB4EEA"/>
    <w:rsid w:val="00B02C9B"/>
    <w:rsid w:val="00B059B1"/>
    <w:rsid w:val="00B271A1"/>
    <w:rsid w:val="00B302DA"/>
    <w:rsid w:val="00B30606"/>
    <w:rsid w:val="00B468E7"/>
    <w:rsid w:val="00B528D6"/>
    <w:rsid w:val="00B7727C"/>
    <w:rsid w:val="00B8493C"/>
    <w:rsid w:val="00B90F75"/>
    <w:rsid w:val="00BA315E"/>
    <w:rsid w:val="00BB38FB"/>
    <w:rsid w:val="00BB461B"/>
    <w:rsid w:val="00BC0A04"/>
    <w:rsid w:val="00BD2BF8"/>
    <w:rsid w:val="00BE1E1C"/>
    <w:rsid w:val="00BF12DD"/>
    <w:rsid w:val="00C01F48"/>
    <w:rsid w:val="00C27989"/>
    <w:rsid w:val="00C431E1"/>
    <w:rsid w:val="00C80495"/>
    <w:rsid w:val="00C81492"/>
    <w:rsid w:val="00C818E0"/>
    <w:rsid w:val="00C9767F"/>
    <w:rsid w:val="00CA76B1"/>
    <w:rsid w:val="00CB6BF2"/>
    <w:rsid w:val="00CD710A"/>
    <w:rsid w:val="00CD790D"/>
    <w:rsid w:val="00CE16E4"/>
    <w:rsid w:val="00CF29D2"/>
    <w:rsid w:val="00D522E7"/>
    <w:rsid w:val="00D56828"/>
    <w:rsid w:val="00D61B01"/>
    <w:rsid w:val="00D75FA1"/>
    <w:rsid w:val="00D76298"/>
    <w:rsid w:val="00D816DE"/>
    <w:rsid w:val="00D94E85"/>
    <w:rsid w:val="00D95C30"/>
    <w:rsid w:val="00DB7660"/>
    <w:rsid w:val="00DC121B"/>
    <w:rsid w:val="00DC52C8"/>
    <w:rsid w:val="00DC7982"/>
    <w:rsid w:val="00DF1BB5"/>
    <w:rsid w:val="00DF6395"/>
    <w:rsid w:val="00E054F6"/>
    <w:rsid w:val="00E12A7E"/>
    <w:rsid w:val="00E17079"/>
    <w:rsid w:val="00E30237"/>
    <w:rsid w:val="00E34736"/>
    <w:rsid w:val="00E46E91"/>
    <w:rsid w:val="00E658DD"/>
    <w:rsid w:val="00E9423A"/>
    <w:rsid w:val="00EA4D47"/>
    <w:rsid w:val="00EA572E"/>
    <w:rsid w:val="00ED1C59"/>
    <w:rsid w:val="00EE1D23"/>
    <w:rsid w:val="00EF07C5"/>
    <w:rsid w:val="00F03DFA"/>
    <w:rsid w:val="00F11E2C"/>
    <w:rsid w:val="00F130A5"/>
    <w:rsid w:val="00F1789E"/>
    <w:rsid w:val="00F47A30"/>
    <w:rsid w:val="00F65CF6"/>
    <w:rsid w:val="00FA0007"/>
    <w:rsid w:val="00FB0837"/>
    <w:rsid w:val="00FB2AFF"/>
    <w:rsid w:val="00FC42B1"/>
    <w:rsid w:val="00FD3659"/>
    <w:rsid w:val="00FD3D22"/>
    <w:rsid w:val="00FD4EF7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1868B"/>
  <w15:chartTrackingRefBased/>
  <w15:docId w15:val="{8B3DFF4D-874B-4873-A002-1B5268B5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DE4"/>
  </w:style>
  <w:style w:type="paragraph" w:styleId="Heading1">
    <w:name w:val="heading 1"/>
    <w:aliases w:val="Titulo"/>
    <w:basedOn w:val="Normal"/>
    <w:next w:val="Normal"/>
    <w:link w:val="Heading1Char"/>
    <w:uiPriority w:val="9"/>
    <w:qFormat/>
    <w:rsid w:val="004C4C8B"/>
    <w:pPr>
      <w:keepNext/>
      <w:keepLines/>
      <w:spacing w:before="240" w:after="0" w:line="48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7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F9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7F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7F9E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7F9E"/>
    <w:rPr>
      <w:rFonts w:ascii="Times New Roman" w:hAnsi="Times New Roman"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1B118F"/>
  </w:style>
  <w:style w:type="character" w:customStyle="1" w:styleId="Heading1Char">
    <w:name w:val="Heading 1 Char"/>
    <w:aliases w:val="Titulo Char"/>
    <w:basedOn w:val="DefaultParagraphFont"/>
    <w:link w:val="Heading1"/>
    <w:uiPriority w:val="9"/>
    <w:rsid w:val="004C4C8B"/>
    <w:rPr>
      <w:rFonts w:ascii="Times New Roman" w:eastAsiaTheme="majorEastAsia" w:hAnsi="Times New Roman" w:cstheme="majorBidi"/>
      <w:b/>
      <w:sz w:val="24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C4C8B"/>
  </w:style>
  <w:style w:type="paragraph" w:styleId="NoSpacing">
    <w:name w:val="No Spacing"/>
    <w:aliases w:val="Subtitulo"/>
    <w:uiPriority w:val="1"/>
    <w:qFormat/>
    <w:rsid w:val="004C4C8B"/>
    <w:pPr>
      <w:spacing w:after="0" w:line="240" w:lineRule="auto"/>
    </w:pPr>
    <w:rPr>
      <w:rFonts w:ascii="Times New Roman" w:hAnsi="Times New Roman"/>
      <w:b/>
      <w:i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4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4C8B"/>
    <w:rPr>
      <w:rFonts w:ascii="Times New Roman" w:hAnsi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4C4C8B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4C4C8B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4C4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4C8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C8B"/>
    <w:rPr>
      <w:color w:val="605E5C"/>
      <w:shd w:val="clear" w:color="auto" w:fill="E1DFDD"/>
    </w:rPr>
  </w:style>
  <w:style w:type="table" w:customStyle="1" w:styleId="LightShading1">
    <w:name w:val="Light Shading1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">
    <w:name w:val="Light Shading"/>
    <w:basedOn w:val="TableNormal"/>
    <w:uiPriority w:val="60"/>
    <w:unhideWhenUsed/>
    <w:rsid w:val="004C4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">
    <w:name w:val="Light Shading2"/>
    <w:basedOn w:val="TableNormal"/>
    <w:next w:val="LightShading"/>
    <w:uiPriority w:val="60"/>
    <w:rsid w:val="004C4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4C4C8B"/>
    <w:pPr>
      <w:spacing w:after="0" w:line="240" w:lineRule="auto"/>
    </w:pPr>
    <w:rPr>
      <w:lang w:val="es-P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4C4C8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ghtShading3">
    <w:name w:val="Light Shading3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4">
    <w:name w:val="Light Shading4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5">
    <w:name w:val="Light Shading5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6">
    <w:name w:val="Light Shading6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7">
    <w:name w:val="Light Shading7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8">
    <w:name w:val="Light Shading8"/>
    <w:basedOn w:val="TableNormal"/>
    <w:next w:val="LightShading"/>
    <w:uiPriority w:val="60"/>
    <w:rsid w:val="004C4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9">
    <w:name w:val="Light Shading9"/>
    <w:basedOn w:val="TableNormal"/>
    <w:next w:val="LightShading"/>
    <w:uiPriority w:val="60"/>
    <w:rsid w:val="004C4C8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Header">
    <w:name w:val="header"/>
    <w:basedOn w:val="Normal"/>
    <w:link w:val="HeaderChar"/>
    <w:uiPriority w:val="99"/>
    <w:unhideWhenUsed/>
    <w:rsid w:val="004C4C8B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4C4C8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C4C8B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4C4C8B"/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C4C8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C4C8B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markyweoc2cll">
    <w:name w:val="markyweoc2cll"/>
    <w:basedOn w:val="DefaultParagraphFont"/>
    <w:rsid w:val="004C4C8B"/>
  </w:style>
  <w:style w:type="character" w:customStyle="1" w:styleId="markz0xd1h33j">
    <w:name w:val="markz0xd1h33j"/>
    <w:basedOn w:val="DefaultParagraphFont"/>
    <w:rsid w:val="004C4C8B"/>
  </w:style>
  <w:style w:type="numbering" w:customStyle="1" w:styleId="NoList2">
    <w:name w:val="No List2"/>
    <w:next w:val="NoList"/>
    <w:uiPriority w:val="99"/>
    <w:semiHidden/>
    <w:unhideWhenUsed/>
    <w:rsid w:val="00504F7B"/>
  </w:style>
  <w:style w:type="table" w:customStyle="1" w:styleId="LightShading11">
    <w:name w:val="Light Shading1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0">
    <w:name w:val="Light Shading10"/>
    <w:basedOn w:val="TableNormal"/>
    <w:next w:val="LightShading"/>
    <w:uiPriority w:val="60"/>
    <w:unhideWhenUsed/>
    <w:rsid w:val="00504F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1">
    <w:name w:val="Light Shading21"/>
    <w:basedOn w:val="TableNormal"/>
    <w:next w:val="LightShading"/>
    <w:uiPriority w:val="60"/>
    <w:rsid w:val="00504F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Light11">
    <w:name w:val="Table Grid Light11"/>
    <w:basedOn w:val="TableNormal"/>
    <w:next w:val="TableGridLight"/>
    <w:uiPriority w:val="40"/>
    <w:rsid w:val="00504F7B"/>
    <w:pPr>
      <w:spacing w:after="0" w:line="240" w:lineRule="auto"/>
    </w:pPr>
    <w:rPr>
      <w:lang w:val="es-P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504F7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ghtShading31">
    <w:name w:val="Light Shading3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41">
    <w:name w:val="Light Shading4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51">
    <w:name w:val="Light Shading5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61">
    <w:name w:val="Light Shading6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71">
    <w:name w:val="Light Shading7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81">
    <w:name w:val="Light Shading81"/>
    <w:basedOn w:val="TableNormal"/>
    <w:next w:val="LightShading"/>
    <w:uiPriority w:val="60"/>
    <w:rsid w:val="00504F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91">
    <w:name w:val="Light Shading91"/>
    <w:basedOn w:val="TableNormal"/>
    <w:next w:val="LightShading"/>
    <w:uiPriority w:val="60"/>
    <w:rsid w:val="00504F7B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NoList3">
    <w:name w:val="No List3"/>
    <w:next w:val="NoList"/>
    <w:uiPriority w:val="99"/>
    <w:semiHidden/>
    <w:unhideWhenUsed/>
    <w:rsid w:val="0030672C"/>
  </w:style>
  <w:style w:type="table" w:customStyle="1" w:styleId="LightShading12">
    <w:name w:val="Light Shading1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3">
    <w:name w:val="Light Shading13"/>
    <w:basedOn w:val="TableNormal"/>
    <w:next w:val="LightShading"/>
    <w:uiPriority w:val="60"/>
    <w:unhideWhenUsed/>
    <w:rsid w:val="003067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22">
    <w:name w:val="Light Shading22"/>
    <w:basedOn w:val="TableNormal"/>
    <w:next w:val="LightShading"/>
    <w:uiPriority w:val="60"/>
    <w:rsid w:val="003067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GridLight12">
    <w:name w:val="Table Grid Light12"/>
    <w:basedOn w:val="TableNormal"/>
    <w:next w:val="TableGridLight"/>
    <w:uiPriority w:val="40"/>
    <w:rsid w:val="0030672C"/>
    <w:pPr>
      <w:spacing w:after="0" w:line="240" w:lineRule="auto"/>
    </w:pPr>
    <w:rPr>
      <w:lang w:val="es-P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30672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ghtShading32">
    <w:name w:val="Light Shading3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42">
    <w:name w:val="Light Shading4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52">
    <w:name w:val="Light Shading5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62">
    <w:name w:val="Light Shading6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72">
    <w:name w:val="Light Shading7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82">
    <w:name w:val="Light Shading82"/>
    <w:basedOn w:val="TableNormal"/>
    <w:next w:val="LightShading"/>
    <w:uiPriority w:val="60"/>
    <w:rsid w:val="003067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92">
    <w:name w:val="Light Shading92"/>
    <w:basedOn w:val="TableNormal"/>
    <w:next w:val="LightShading"/>
    <w:uiPriority w:val="60"/>
    <w:rsid w:val="0030672C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0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i.org/10.3168/jds.2012-5975" TargetMode="External"/><Relationship Id="rId18" Type="http://schemas.openxmlformats.org/officeDocument/2006/relationships/hyperlink" Target="http://doi.org/10.1186/1471-2180-1-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i.org/10.1186/1471-2180-8-43" TargetMode="External"/><Relationship Id="rId17" Type="http://schemas.openxmlformats.org/officeDocument/2006/relationships/hyperlink" Target="http://doi.org/10.1079/ASC5041036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doi.org/10.1016/j.anifeedsci.2007.04.01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i.org/10.1186/1471-2180-8-12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doi.org/10.4137/BBI.S15389.Received" TargetMode="External"/><Relationship Id="rId10" Type="http://schemas.openxmlformats.org/officeDocument/2006/relationships/hyperlink" Target="http://doi.org/10.1099/00221287-135-3-539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nh13@psu.edu" TargetMode="External"/><Relationship Id="rId14" Type="http://schemas.openxmlformats.org/officeDocument/2006/relationships/hyperlink" Target="http://doi.org/10.3168/jds.2017-142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C8D1CE3882946AC6DC78BAC03E06A" ma:contentTypeVersion="13" ma:contentTypeDescription="Create a new document." ma:contentTypeScope="" ma:versionID="f15ba588d6b0e28edd5a606cde30a50b">
  <xsd:schema xmlns:xsd="http://www.w3.org/2001/XMLSchema" xmlns:xs="http://www.w3.org/2001/XMLSchema" xmlns:p="http://schemas.microsoft.com/office/2006/metadata/properties" xmlns:ns3="5c65663e-5f5f-4e50-a7eb-a151454b6f33" xmlns:ns4="79734bf1-6c53-4047-a9d8-44b3297f8432" targetNamespace="http://schemas.microsoft.com/office/2006/metadata/properties" ma:root="true" ma:fieldsID="9c64413f03a47194f715261a635a7349" ns3:_="" ns4:_="">
    <xsd:import namespace="5c65663e-5f5f-4e50-a7eb-a151454b6f33"/>
    <xsd:import namespace="79734bf1-6c53-4047-a9d8-44b3297f843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5663e-5f5f-4e50-a7eb-a151454b6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4bf1-6c53-4047-a9d8-44b3297f8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A9481D-F2C9-4DE6-9E30-E3C8832D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5D080-B50F-4F21-A5CE-D07461838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65663e-5f5f-4e50-a7eb-a151454b6f33"/>
    <ds:schemaRef ds:uri="79734bf1-6c53-4047-a9d8-44b3297f8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73ABA-8667-4674-97E0-2A0D710468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709689-07F0-4C32-92FB-9F3677F162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2626</Words>
  <Characters>14972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Cueva Welchez, Sergio F</dc:creator>
  <cp:keywords/>
  <dc:description/>
  <cp:lastModifiedBy>Sergio Cueva</cp:lastModifiedBy>
  <cp:revision>3</cp:revision>
  <dcterms:created xsi:type="dcterms:W3CDTF">2021-01-28T20:24:00Z</dcterms:created>
  <dcterms:modified xsi:type="dcterms:W3CDTF">2021-01-28T20:25:00Z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0x010100117C8D1CE3882946AC6DC78BAC03E06A</vt:lpwstr>
  </property>
</Properties>
</file>